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57F" w:rsidRPr="005D0BDF" w:rsidRDefault="0069357F" w:rsidP="0069357F">
      <w:pPr>
        <w:suppressAutoHyphens w:val="0"/>
        <w:ind w:left="360" w:hanging="360"/>
        <w:jc w:val="right"/>
        <w:rPr>
          <w:b/>
          <w:bCs/>
          <w:kern w:val="0"/>
          <w:sz w:val="22"/>
          <w:szCs w:val="22"/>
          <w:lang w:eastAsia="pl-PL"/>
        </w:rPr>
      </w:pPr>
      <w:r w:rsidRPr="005D0BDF">
        <w:rPr>
          <w:b/>
          <w:bCs/>
          <w:kern w:val="0"/>
          <w:sz w:val="22"/>
          <w:szCs w:val="22"/>
          <w:lang w:eastAsia="pl-PL"/>
        </w:rPr>
        <w:t xml:space="preserve">Załącznik nr </w:t>
      </w:r>
      <w:r>
        <w:rPr>
          <w:b/>
          <w:bCs/>
          <w:kern w:val="0"/>
          <w:sz w:val="22"/>
          <w:szCs w:val="22"/>
          <w:lang w:eastAsia="pl-PL"/>
        </w:rPr>
        <w:t>4</w:t>
      </w:r>
      <w:r w:rsidRPr="005D0BDF">
        <w:rPr>
          <w:b/>
          <w:bCs/>
          <w:kern w:val="0"/>
          <w:sz w:val="22"/>
          <w:szCs w:val="22"/>
          <w:lang w:eastAsia="pl-PL"/>
        </w:rPr>
        <w:t xml:space="preserve"> do SWZ</w:t>
      </w:r>
    </w:p>
    <w:p w:rsidR="0069357F" w:rsidRPr="005D0BDF" w:rsidRDefault="0069357F" w:rsidP="0069357F">
      <w:pPr>
        <w:shd w:val="clear" w:color="auto" w:fill="FFFFFF"/>
        <w:ind w:right="58"/>
        <w:jc w:val="right"/>
        <w:rPr>
          <w:b/>
          <w:bCs/>
          <w:sz w:val="22"/>
          <w:szCs w:val="22"/>
        </w:rPr>
      </w:pPr>
    </w:p>
    <w:p w:rsidR="0069357F" w:rsidRPr="005D0BDF" w:rsidRDefault="0069357F" w:rsidP="0069357F">
      <w:pPr>
        <w:shd w:val="clear" w:color="auto" w:fill="FFFFFF"/>
        <w:ind w:right="58"/>
        <w:jc w:val="center"/>
        <w:rPr>
          <w:b/>
          <w:bCs/>
          <w:sz w:val="22"/>
          <w:szCs w:val="22"/>
        </w:rPr>
      </w:pPr>
      <w:r w:rsidRPr="005D0BDF">
        <w:rPr>
          <w:b/>
          <w:bCs/>
          <w:sz w:val="22"/>
          <w:szCs w:val="22"/>
        </w:rPr>
        <w:t xml:space="preserve">Umowa dostawy </w:t>
      </w:r>
      <w:r>
        <w:rPr>
          <w:b/>
          <w:bCs/>
          <w:sz w:val="22"/>
          <w:szCs w:val="22"/>
        </w:rPr>
        <w:t>(projekt)</w:t>
      </w:r>
    </w:p>
    <w:p w:rsidR="0069357F" w:rsidRPr="005D0BDF" w:rsidRDefault="0069357F" w:rsidP="0069357F">
      <w:pPr>
        <w:spacing w:before="298"/>
        <w:jc w:val="both"/>
        <w:rPr>
          <w:sz w:val="22"/>
          <w:szCs w:val="22"/>
        </w:rPr>
      </w:pPr>
      <w:r w:rsidRPr="005D0BDF">
        <w:rPr>
          <w:sz w:val="22"/>
          <w:szCs w:val="22"/>
        </w:rPr>
        <w:t>Zawarta w dniu…………………….w Pysznicy, pomiędzy:</w:t>
      </w:r>
    </w:p>
    <w:p w:rsidR="0069357F" w:rsidRPr="005D0BDF" w:rsidRDefault="0069357F" w:rsidP="0069357F">
      <w:pPr>
        <w:jc w:val="both"/>
        <w:rPr>
          <w:b/>
          <w:bCs/>
          <w:sz w:val="22"/>
          <w:szCs w:val="22"/>
        </w:rPr>
      </w:pPr>
    </w:p>
    <w:p w:rsidR="0069357F" w:rsidRPr="00755F22" w:rsidRDefault="0069357F" w:rsidP="0069357F">
      <w:pPr>
        <w:ind w:right="-22"/>
        <w:jc w:val="both"/>
        <w:rPr>
          <w:rFonts w:ascii="Cambria" w:hAnsi="Cambria" w:cs="Calibri"/>
          <w:b/>
        </w:rPr>
      </w:pPr>
      <w:r w:rsidRPr="00755F22">
        <w:rPr>
          <w:rFonts w:ascii="Cambria" w:hAnsi="Cambria" w:cs="Calibri"/>
          <w:b/>
        </w:rPr>
        <w:t xml:space="preserve">Zakładem Gospodarki Komunalnej Spółka z ograniczoną odpowiedzialnością                                                      </w:t>
      </w:r>
    </w:p>
    <w:p w:rsidR="0069357F" w:rsidRPr="00755F22" w:rsidRDefault="00A14B54" w:rsidP="0069357F">
      <w:pPr>
        <w:jc w:val="both"/>
        <w:rPr>
          <w:rFonts w:ascii="Cambria" w:hAnsi="Cambria"/>
        </w:rPr>
      </w:pPr>
      <w:r>
        <w:rPr>
          <w:rFonts w:ascii="Cambria" w:hAnsi="Cambria" w:cs="Calibri"/>
          <w:b/>
        </w:rPr>
        <w:t>ul. Komunalna 2</w:t>
      </w:r>
      <w:r w:rsidR="0069357F" w:rsidRPr="00755F22">
        <w:rPr>
          <w:rFonts w:ascii="Cambria" w:hAnsi="Cambria" w:cs="Calibri"/>
          <w:b/>
        </w:rPr>
        <w:t xml:space="preserve">, 37– 403 Pysznica, woj.  Podkarpackie, </w:t>
      </w:r>
      <w:r w:rsidR="0069357F" w:rsidRPr="00755F22">
        <w:rPr>
          <w:rFonts w:ascii="Cambria" w:hAnsi="Cambria"/>
          <w:b/>
        </w:rPr>
        <w:t>wpisaną do rejestru przedsiębiorców Krajowego Rejestru Sadowego w Sądzie Rejonowym w Rzeszowie, XII Wydział Gospodarczy Krajowego Rejestru Sądowego, pod numerem KRS 00</w:t>
      </w:r>
      <w:r w:rsidR="0069357F">
        <w:rPr>
          <w:rFonts w:ascii="Cambria" w:hAnsi="Cambria"/>
          <w:b/>
        </w:rPr>
        <w:t xml:space="preserve">00359518, kapitał </w:t>
      </w:r>
      <w:r w:rsidR="0069357F" w:rsidRPr="00E15C51">
        <w:rPr>
          <w:b/>
        </w:rPr>
        <w:t xml:space="preserve">zakładowy </w:t>
      </w:r>
      <w:r w:rsidR="009011C4" w:rsidRPr="000966E2">
        <w:rPr>
          <w:b/>
        </w:rPr>
        <w:t xml:space="preserve">43 261 000,00 </w:t>
      </w:r>
      <w:r w:rsidR="0069357F" w:rsidRPr="00E15C51">
        <w:rPr>
          <w:b/>
        </w:rPr>
        <w:t>złotych</w:t>
      </w:r>
      <w:r w:rsidR="0069357F" w:rsidRPr="00755F22">
        <w:rPr>
          <w:rFonts w:ascii="Cambria" w:hAnsi="Cambria"/>
          <w:b/>
        </w:rPr>
        <w:t xml:space="preserve">, NIP 865-20-28-626, REGON 180583513, </w:t>
      </w:r>
      <w:r w:rsidR="0069357F" w:rsidRPr="00755F22">
        <w:rPr>
          <w:rFonts w:ascii="Cambria" w:hAnsi="Cambria" w:cs="Cambria"/>
          <w:b/>
        </w:rPr>
        <w:t xml:space="preserve">zwaną dalej </w:t>
      </w:r>
      <w:r w:rsidR="0069357F" w:rsidRPr="00755F22">
        <w:rPr>
          <w:rFonts w:ascii="Cambria" w:hAnsi="Cambria" w:cs="Cambria-BoldItalic"/>
          <w:b/>
          <w:bCs/>
          <w:i/>
          <w:iCs/>
        </w:rPr>
        <w:t xml:space="preserve">„Zamawiającym” </w:t>
      </w:r>
      <w:r w:rsidR="0069357F" w:rsidRPr="00755F22">
        <w:rPr>
          <w:rFonts w:ascii="Cambria" w:hAnsi="Cambria"/>
          <w:b/>
        </w:rPr>
        <w:t>reprezentowaną przez Jana Ślusarczyka – Prezesa Zarządu</w:t>
      </w:r>
    </w:p>
    <w:p w:rsidR="0069357F" w:rsidRPr="005D0BDF" w:rsidRDefault="0069357F" w:rsidP="0069357F">
      <w:pPr>
        <w:spacing w:before="10"/>
        <w:jc w:val="both"/>
        <w:rPr>
          <w:sz w:val="22"/>
          <w:szCs w:val="22"/>
        </w:rPr>
      </w:pPr>
    </w:p>
    <w:p w:rsidR="0069357F" w:rsidRPr="005D0BDF" w:rsidRDefault="0069357F" w:rsidP="0069357F">
      <w:pPr>
        <w:spacing w:before="10"/>
        <w:jc w:val="both"/>
        <w:rPr>
          <w:sz w:val="22"/>
          <w:szCs w:val="22"/>
        </w:rPr>
      </w:pPr>
      <w:r w:rsidRPr="005D0BDF">
        <w:rPr>
          <w:sz w:val="22"/>
          <w:szCs w:val="22"/>
        </w:rPr>
        <w:t xml:space="preserve">a </w:t>
      </w:r>
      <w:r w:rsidRPr="005D0BDF">
        <w:rPr>
          <w:b/>
          <w:sz w:val="22"/>
          <w:szCs w:val="22"/>
        </w:rPr>
        <w:t>………………………………………………………………………..</w:t>
      </w:r>
    </w:p>
    <w:p w:rsidR="0069357F" w:rsidRPr="005D0BDF" w:rsidRDefault="0069357F" w:rsidP="0069357F">
      <w:pPr>
        <w:numPr>
          <w:ilvl w:val="0"/>
          <w:numId w:val="1"/>
        </w:numPr>
        <w:ind w:right="-22"/>
        <w:rPr>
          <w:b/>
          <w:sz w:val="22"/>
          <w:szCs w:val="22"/>
          <w:lang w:eastAsia="pl-PL"/>
        </w:rPr>
      </w:pPr>
      <w:r w:rsidRPr="005D0BDF">
        <w:rPr>
          <w:sz w:val="22"/>
          <w:szCs w:val="22"/>
          <w:lang w:eastAsia="pl-PL"/>
        </w:rPr>
        <w:t xml:space="preserve">z siedzibą: </w:t>
      </w:r>
      <w:r w:rsidRPr="005D0BDF">
        <w:rPr>
          <w:b/>
          <w:sz w:val="22"/>
          <w:szCs w:val="22"/>
          <w:lang w:eastAsia="pl-PL"/>
        </w:rPr>
        <w:t xml:space="preserve">       ………………………………………………………… </w:t>
      </w:r>
    </w:p>
    <w:p w:rsidR="0069357F" w:rsidRPr="005D0BDF" w:rsidRDefault="0069357F" w:rsidP="0069357F">
      <w:pPr>
        <w:numPr>
          <w:ilvl w:val="0"/>
          <w:numId w:val="1"/>
        </w:numPr>
        <w:tabs>
          <w:tab w:val="left" w:pos="2410"/>
        </w:tabs>
        <w:suppressAutoHyphens w:val="0"/>
        <w:ind w:right="-22"/>
        <w:rPr>
          <w:sz w:val="22"/>
          <w:szCs w:val="22"/>
          <w:lang w:eastAsia="pl-PL"/>
        </w:rPr>
      </w:pPr>
      <w:r w:rsidRPr="005D0BDF">
        <w:rPr>
          <w:sz w:val="22"/>
          <w:szCs w:val="22"/>
          <w:lang w:eastAsia="pl-PL"/>
        </w:rPr>
        <w:t xml:space="preserve">NIP:                  </w:t>
      </w:r>
      <w:r w:rsidRPr="005D0BDF">
        <w:rPr>
          <w:b/>
          <w:sz w:val="22"/>
          <w:szCs w:val="22"/>
          <w:lang w:eastAsia="pl-PL"/>
        </w:rPr>
        <w:t>………………………….</w:t>
      </w:r>
    </w:p>
    <w:p w:rsidR="0069357F" w:rsidRPr="005D0BDF" w:rsidRDefault="0069357F" w:rsidP="0069357F">
      <w:pPr>
        <w:numPr>
          <w:ilvl w:val="0"/>
          <w:numId w:val="1"/>
        </w:numPr>
        <w:tabs>
          <w:tab w:val="left" w:pos="2410"/>
        </w:tabs>
        <w:suppressAutoHyphens w:val="0"/>
        <w:ind w:right="-22"/>
        <w:rPr>
          <w:b/>
          <w:sz w:val="22"/>
          <w:szCs w:val="22"/>
          <w:lang w:eastAsia="pl-PL"/>
        </w:rPr>
      </w:pPr>
      <w:r w:rsidRPr="005D0BDF">
        <w:rPr>
          <w:bCs/>
          <w:sz w:val="22"/>
          <w:szCs w:val="22"/>
          <w:lang w:eastAsia="pl-PL"/>
        </w:rPr>
        <w:t>REGON:           …………………………….</w:t>
      </w:r>
    </w:p>
    <w:p w:rsidR="0069357F" w:rsidRPr="005D0BDF" w:rsidRDefault="0069357F" w:rsidP="0069357F">
      <w:pPr>
        <w:numPr>
          <w:ilvl w:val="0"/>
          <w:numId w:val="1"/>
        </w:numPr>
        <w:suppressAutoHyphens w:val="0"/>
        <w:ind w:right="-22"/>
        <w:rPr>
          <w:sz w:val="22"/>
          <w:szCs w:val="22"/>
          <w:lang w:eastAsia="pl-PL"/>
        </w:rPr>
      </w:pPr>
      <w:r w:rsidRPr="005D0BDF">
        <w:rPr>
          <w:sz w:val="22"/>
          <w:szCs w:val="22"/>
          <w:lang w:eastAsia="pl-PL"/>
        </w:rPr>
        <w:t>Numer KRS:    ………………………………</w:t>
      </w:r>
    </w:p>
    <w:p w:rsidR="0069357F" w:rsidRPr="005D0BDF" w:rsidRDefault="0069357F" w:rsidP="0069357F">
      <w:pPr>
        <w:numPr>
          <w:ilvl w:val="0"/>
          <w:numId w:val="1"/>
        </w:numPr>
        <w:ind w:right="117"/>
        <w:rPr>
          <w:sz w:val="22"/>
          <w:szCs w:val="22"/>
        </w:rPr>
      </w:pPr>
      <w:r w:rsidRPr="005D0BDF">
        <w:rPr>
          <w:sz w:val="22"/>
          <w:szCs w:val="22"/>
          <w:lang w:eastAsia="pl-PL"/>
        </w:rPr>
        <w:t>reprezentowaną przez: ………………………………………</w:t>
      </w:r>
      <w:r w:rsidRPr="005D0BDF">
        <w:rPr>
          <w:sz w:val="22"/>
          <w:szCs w:val="22"/>
          <w:lang w:eastAsia="pl-PL"/>
        </w:rPr>
        <w:br/>
      </w:r>
    </w:p>
    <w:p w:rsidR="0069357F" w:rsidRPr="005D0BDF" w:rsidRDefault="0069357F" w:rsidP="0069357F">
      <w:pPr>
        <w:spacing w:before="10"/>
        <w:jc w:val="both"/>
        <w:rPr>
          <w:sz w:val="22"/>
          <w:szCs w:val="22"/>
        </w:rPr>
      </w:pPr>
      <w:r w:rsidRPr="005D0BDF">
        <w:rPr>
          <w:spacing w:val="-1"/>
          <w:sz w:val="22"/>
          <w:szCs w:val="22"/>
        </w:rPr>
        <w:t>zwanym/ą w dalszej części umowy „</w:t>
      </w:r>
      <w:r w:rsidRPr="005D0BDF">
        <w:rPr>
          <w:b/>
          <w:bCs/>
          <w:spacing w:val="-1"/>
          <w:sz w:val="22"/>
          <w:szCs w:val="22"/>
        </w:rPr>
        <w:t>Wykonawcą</w:t>
      </w:r>
      <w:r w:rsidRPr="005D0BDF">
        <w:rPr>
          <w:spacing w:val="-1"/>
          <w:sz w:val="22"/>
          <w:szCs w:val="22"/>
        </w:rPr>
        <w:t xml:space="preserve">”, </w:t>
      </w:r>
    </w:p>
    <w:p w:rsidR="0069357F" w:rsidRPr="005D0BDF" w:rsidRDefault="0069357F" w:rsidP="0069357F">
      <w:pPr>
        <w:jc w:val="both"/>
        <w:rPr>
          <w:spacing w:val="-1"/>
          <w:sz w:val="22"/>
          <w:szCs w:val="22"/>
        </w:rPr>
      </w:pPr>
      <w:r w:rsidRPr="005D0BDF">
        <w:rPr>
          <w:spacing w:val="-1"/>
          <w:sz w:val="22"/>
          <w:szCs w:val="22"/>
        </w:rPr>
        <w:t>o następującej treści:</w:t>
      </w:r>
    </w:p>
    <w:p w:rsidR="0069357F" w:rsidRPr="005D0BDF" w:rsidRDefault="0069357F" w:rsidP="0069357F">
      <w:pPr>
        <w:jc w:val="center"/>
        <w:rPr>
          <w:b/>
          <w:bCs/>
          <w:color w:val="FF0000"/>
          <w:spacing w:val="-8"/>
          <w:sz w:val="22"/>
          <w:szCs w:val="22"/>
        </w:rPr>
      </w:pPr>
    </w:p>
    <w:p w:rsidR="0069357F" w:rsidRPr="005D0BDF" w:rsidRDefault="0069357F" w:rsidP="0069357F">
      <w:pPr>
        <w:jc w:val="center"/>
        <w:rPr>
          <w:b/>
          <w:bCs/>
          <w:spacing w:val="-8"/>
          <w:sz w:val="22"/>
          <w:szCs w:val="22"/>
        </w:rPr>
      </w:pPr>
      <w:r w:rsidRPr="005D0BDF">
        <w:rPr>
          <w:b/>
          <w:bCs/>
          <w:spacing w:val="-8"/>
          <w:sz w:val="22"/>
          <w:szCs w:val="22"/>
        </w:rPr>
        <w:t>§ 1</w:t>
      </w:r>
    </w:p>
    <w:p w:rsidR="0069357F" w:rsidRPr="005D0BDF" w:rsidRDefault="0069357F" w:rsidP="0069357F">
      <w:pPr>
        <w:jc w:val="center"/>
        <w:rPr>
          <w:b/>
          <w:bCs/>
          <w:spacing w:val="-8"/>
          <w:sz w:val="22"/>
          <w:szCs w:val="22"/>
        </w:rPr>
      </w:pPr>
    </w:p>
    <w:p w:rsidR="009B33F9" w:rsidRDefault="0069357F" w:rsidP="009B33F9">
      <w:pPr>
        <w:tabs>
          <w:tab w:val="left" w:pos="3516"/>
        </w:tabs>
        <w:jc w:val="both"/>
        <w:rPr>
          <w:b/>
          <w:bCs/>
          <w:sz w:val="24"/>
          <w:szCs w:val="24"/>
        </w:rPr>
      </w:pPr>
      <w:r w:rsidRPr="005D0BDF">
        <w:rPr>
          <w:sz w:val="22"/>
          <w:szCs w:val="22"/>
        </w:rPr>
        <w:t xml:space="preserve">Przedmiotem zamówienia zgodnie ze Specyfikacją Istotnych Warunków Zamówienia oraz </w:t>
      </w:r>
      <w:r w:rsidRPr="005D0BDF">
        <w:rPr>
          <w:spacing w:val="-1"/>
          <w:sz w:val="22"/>
          <w:szCs w:val="22"/>
        </w:rPr>
        <w:t xml:space="preserve">postanowieniami niniejszej umowy jest realizowana według potrzeb i na zlecenie Zamawiającego </w:t>
      </w:r>
      <w:r w:rsidR="009B33F9" w:rsidRPr="0069372A">
        <w:rPr>
          <w:b/>
          <w:bCs/>
          <w:sz w:val="24"/>
          <w:szCs w:val="24"/>
        </w:rPr>
        <w:t xml:space="preserve">Sukcesywna dostawa </w:t>
      </w:r>
      <w:r w:rsidR="009B33F9">
        <w:rPr>
          <w:b/>
          <w:bCs/>
          <w:sz w:val="24"/>
          <w:szCs w:val="24"/>
        </w:rPr>
        <w:t>worków foliowych do selektywnej zbiórki odpadów w  roku 202</w:t>
      </w:r>
      <w:r w:rsidR="00AB603C">
        <w:rPr>
          <w:b/>
          <w:bCs/>
          <w:sz w:val="24"/>
          <w:szCs w:val="24"/>
        </w:rPr>
        <w:t>6</w:t>
      </w:r>
    </w:p>
    <w:p w:rsidR="0069357F" w:rsidRPr="005D0BDF" w:rsidRDefault="0069357F" w:rsidP="009B33F9">
      <w:pPr>
        <w:jc w:val="both"/>
        <w:rPr>
          <w:spacing w:val="-1"/>
          <w:sz w:val="22"/>
          <w:szCs w:val="22"/>
        </w:rPr>
      </w:pPr>
      <w:r w:rsidRPr="005D0BDF">
        <w:rPr>
          <w:sz w:val="22"/>
          <w:szCs w:val="22"/>
        </w:rPr>
        <w:t xml:space="preserve">Szacunkowa ilość zamawianych worków na dzień ogłoszenia zamówienia wynosi maksymalnie </w:t>
      </w:r>
      <w:r w:rsidR="00A14B54">
        <w:rPr>
          <w:sz w:val="22"/>
          <w:szCs w:val="22"/>
        </w:rPr>
        <w:t xml:space="preserve">               </w:t>
      </w:r>
      <w:r w:rsidRPr="005D0BDF">
        <w:rPr>
          <w:sz w:val="22"/>
          <w:szCs w:val="22"/>
        </w:rPr>
        <w:t>6</w:t>
      </w:r>
      <w:r w:rsidR="009B33F9">
        <w:rPr>
          <w:sz w:val="22"/>
          <w:szCs w:val="22"/>
        </w:rPr>
        <w:t>40</w:t>
      </w:r>
      <w:r w:rsidRPr="005D0BDF">
        <w:rPr>
          <w:sz w:val="22"/>
          <w:szCs w:val="22"/>
        </w:rPr>
        <w:t xml:space="preserve"> 000 sztuk</w:t>
      </w:r>
      <w:r w:rsidRPr="005D0BDF">
        <w:rPr>
          <w:spacing w:val="-1"/>
          <w:sz w:val="22"/>
          <w:szCs w:val="22"/>
        </w:rPr>
        <w:t xml:space="preserve"> i może ulec zmniejszeniu w okresie obowiązywania niniejszej umowy.</w:t>
      </w:r>
    </w:p>
    <w:p w:rsidR="0069357F" w:rsidRPr="005D0BDF" w:rsidRDefault="0069357F" w:rsidP="0069357F">
      <w:pPr>
        <w:ind w:left="284"/>
        <w:jc w:val="center"/>
        <w:rPr>
          <w:b/>
          <w:bCs/>
          <w:color w:val="FF0000"/>
          <w:spacing w:val="-7"/>
          <w:sz w:val="22"/>
          <w:szCs w:val="22"/>
        </w:rPr>
      </w:pPr>
    </w:p>
    <w:p w:rsidR="0069357F" w:rsidRPr="005D0BDF" w:rsidRDefault="0069357F" w:rsidP="0069357F">
      <w:pPr>
        <w:jc w:val="center"/>
        <w:rPr>
          <w:b/>
          <w:bCs/>
          <w:spacing w:val="-7"/>
          <w:sz w:val="22"/>
          <w:szCs w:val="22"/>
        </w:rPr>
      </w:pPr>
      <w:r w:rsidRPr="005D0BDF">
        <w:rPr>
          <w:b/>
          <w:bCs/>
          <w:spacing w:val="-7"/>
          <w:sz w:val="22"/>
          <w:szCs w:val="22"/>
        </w:rPr>
        <w:t>§ 2</w:t>
      </w:r>
    </w:p>
    <w:p w:rsidR="0069357F" w:rsidRPr="005D0BDF" w:rsidRDefault="0069357F" w:rsidP="0069357F">
      <w:pPr>
        <w:numPr>
          <w:ilvl w:val="0"/>
          <w:numId w:val="5"/>
        </w:numPr>
        <w:ind w:left="284" w:hanging="284"/>
        <w:jc w:val="both"/>
        <w:rPr>
          <w:spacing w:val="-2"/>
          <w:sz w:val="22"/>
          <w:szCs w:val="22"/>
        </w:rPr>
      </w:pPr>
      <w:r w:rsidRPr="005D0BDF">
        <w:rPr>
          <w:spacing w:val="-1"/>
          <w:sz w:val="22"/>
          <w:szCs w:val="22"/>
        </w:rPr>
        <w:t xml:space="preserve">Zamawiający wymaga, aby </w:t>
      </w:r>
      <w:r w:rsidRPr="005D0BDF">
        <w:rPr>
          <w:spacing w:val="-2"/>
          <w:sz w:val="22"/>
          <w:szCs w:val="22"/>
        </w:rPr>
        <w:t xml:space="preserve">dostarczane worki posiadały </w:t>
      </w:r>
      <w:r w:rsidRPr="005D0BDF">
        <w:rPr>
          <w:sz w:val="22"/>
          <w:szCs w:val="22"/>
        </w:rPr>
        <w:t>nadruk:</w:t>
      </w:r>
    </w:p>
    <w:p w:rsidR="0069357F" w:rsidRPr="005D0BDF" w:rsidRDefault="0069357F" w:rsidP="0069357F">
      <w:pPr>
        <w:ind w:left="426"/>
        <w:jc w:val="center"/>
        <w:rPr>
          <w:b/>
          <w:sz w:val="22"/>
          <w:szCs w:val="22"/>
        </w:rPr>
      </w:pPr>
      <w:r w:rsidRPr="005D0BDF">
        <w:rPr>
          <w:b/>
          <w:sz w:val="22"/>
          <w:szCs w:val="22"/>
        </w:rPr>
        <w:t>Zakład Gospodarki Komunalnej Sp. z o.o.</w:t>
      </w:r>
    </w:p>
    <w:p w:rsidR="0069357F" w:rsidRPr="005D0BDF" w:rsidRDefault="0069357F" w:rsidP="0069357F">
      <w:pPr>
        <w:ind w:left="426"/>
        <w:jc w:val="center"/>
        <w:rPr>
          <w:b/>
          <w:sz w:val="22"/>
          <w:szCs w:val="22"/>
        </w:rPr>
      </w:pPr>
      <w:r w:rsidRPr="005D0BDF">
        <w:rPr>
          <w:b/>
          <w:sz w:val="22"/>
          <w:szCs w:val="22"/>
        </w:rPr>
        <w:t xml:space="preserve">Ul. </w:t>
      </w:r>
      <w:r w:rsidR="009B33F9">
        <w:rPr>
          <w:b/>
          <w:sz w:val="22"/>
          <w:szCs w:val="22"/>
        </w:rPr>
        <w:t>Komunalna 2</w:t>
      </w:r>
      <w:r w:rsidRPr="005D0BDF">
        <w:rPr>
          <w:b/>
          <w:sz w:val="22"/>
          <w:szCs w:val="22"/>
        </w:rPr>
        <w:t>, 37-403 Pysznica</w:t>
      </w:r>
    </w:p>
    <w:p w:rsidR="0069357F" w:rsidRPr="005D0BDF" w:rsidRDefault="0069357F" w:rsidP="0069357F">
      <w:pPr>
        <w:ind w:left="426"/>
        <w:jc w:val="center"/>
        <w:rPr>
          <w:b/>
          <w:sz w:val="22"/>
          <w:szCs w:val="22"/>
        </w:rPr>
      </w:pPr>
      <w:r w:rsidRPr="005D0BDF">
        <w:rPr>
          <w:b/>
          <w:sz w:val="22"/>
          <w:szCs w:val="22"/>
        </w:rPr>
        <w:t>Tel. 15 841-00-08</w:t>
      </w:r>
    </w:p>
    <w:p w:rsidR="0069357F" w:rsidRPr="005D0BDF" w:rsidRDefault="0069357F" w:rsidP="0069357F">
      <w:pPr>
        <w:numPr>
          <w:ilvl w:val="0"/>
          <w:numId w:val="5"/>
        </w:numPr>
        <w:ind w:left="284" w:hanging="284"/>
        <w:jc w:val="both"/>
        <w:rPr>
          <w:spacing w:val="-2"/>
          <w:sz w:val="22"/>
          <w:szCs w:val="22"/>
        </w:rPr>
      </w:pPr>
      <w:r w:rsidRPr="005D0BDF">
        <w:rPr>
          <w:sz w:val="22"/>
          <w:szCs w:val="22"/>
        </w:rPr>
        <w:t>Ilościowo-rodzajowe zestawienie przedmiotu zamówienia:</w:t>
      </w:r>
    </w:p>
    <w:p w:rsidR="0069357F" w:rsidRPr="005D0BDF" w:rsidRDefault="0069357F" w:rsidP="0069357F">
      <w:pPr>
        <w:jc w:val="both"/>
        <w:rPr>
          <w:sz w:val="22"/>
          <w:szCs w:val="22"/>
        </w:rPr>
      </w:pPr>
      <w:r w:rsidRPr="005D0BDF">
        <w:rPr>
          <w:sz w:val="22"/>
          <w:szCs w:val="22"/>
        </w:rPr>
        <w:t xml:space="preserve"> 2.1. Worki – rozmiar 70/110 cm z folii PE o grubości folii min. 0,04 mm</w:t>
      </w:r>
    </w:p>
    <w:p w:rsidR="0069357F" w:rsidRPr="005D0BDF" w:rsidRDefault="0069357F" w:rsidP="0069357F">
      <w:pPr>
        <w:pStyle w:val="Standard"/>
        <w:widowControl w:val="0"/>
        <w:numPr>
          <w:ilvl w:val="1"/>
          <w:numId w:val="3"/>
        </w:numPr>
        <w:autoSpaceDN/>
        <w:ind w:left="851" w:right="60" w:hanging="283"/>
        <w:jc w:val="both"/>
        <w:rPr>
          <w:rFonts w:ascii="Times New Roman" w:hAnsi="Times New Roman" w:cs="Times New Roman"/>
          <w:b/>
          <w:sz w:val="22"/>
          <w:szCs w:val="22"/>
        </w:rPr>
      </w:pPr>
      <w:r w:rsidRPr="005D0BDF">
        <w:rPr>
          <w:rFonts w:ascii="Times New Roman" w:hAnsi="Times New Roman" w:cs="Times New Roman"/>
          <w:sz w:val="22"/>
          <w:szCs w:val="22"/>
        </w:rPr>
        <w:t xml:space="preserve">kolor </w:t>
      </w:r>
      <w:r w:rsidRPr="005D0BDF">
        <w:rPr>
          <w:rFonts w:ascii="Times New Roman" w:hAnsi="Times New Roman" w:cs="Times New Roman"/>
          <w:b/>
          <w:sz w:val="22"/>
          <w:szCs w:val="22"/>
        </w:rPr>
        <w:t>niebieski</w:t>
      </w:r>
      <w:r w:rsidRPr="005D0BDF">
        <w:rPr>
          <w:rFonts w:ascii="Times New Roman" w:hAnsi="Times New Roman" w:cs="Times New Roman"/>
          <w:sz w:val="22"/>
          <w:szCs w:val="22"/>
        </w:rPr>
        <w:t xml:space="preserve"> - z dodatkowym nadrukiem </w:t>
      </w:r>
      <w:r w:rsidRPr="005D0BDF">
        <w:rPr>
          <w:rFonts w:ascii="Times New Roman" w:hAnsi="Times New Roman" w:cs="Times New Roman"/>
          <w:b/>
          <w:bCs/>
          <w:sz w:val="22"/>
          <w:szCs w:val="22"/>
        </w:rPr>
        <w:t>„PAPIER</w:t>
      </w:r>
      <w:r w:rsidRPr="005D0BDF">
        <w:rPr>
          <w:rFonts w:ascii="Times New Roman" w:hAnsi="Times New Roman" w:cs="Times New Roman"/>
          <w:b/>
          <w:sz w:val="22"/>
          <w:szCs w:val="22"/>
        </w:rPr>
        <w:t>”</w:t>
      </w:r>
      <w:r w:rsidRPr="005D0BDF">
        <w:rPr>
          <w:rFonts w:ascii="Times New Roman" w:hAnsi="Times New Roman" w:cs="Times New Roman"/>
          <w:sz w:val="22"/>
          <w:szCs w:val="22"/>
        </w:rPr>
        <w:t xml:space="preserve">- </w:t>
      </w:r>
      <w:r w:rsidRPr="005D0BDF">
        <w:rPr>
          <w:rFonts w:ascii="Times New Roman" w:hAnsi="Times New Roman" w:cs="Times New Roman"/>
          <w:b/>
          <w:sz w:val="22"/>
          <w:szCs w:val="22"/>
        </w:rPr>
        <w:t>120 000szt.,</w:t>
      </w:r>
    </w:p>
    <w:p w:rsidR="0069357F" w:rsidRPr="005D0BDF" w:rsidRDefault="0069357F" w:rsidP="0069357F">
      <w:pPr>
        <w:pStyle w:val="Standard"/>
        <w:widowControl w:val="0"/>
        <w:autoSpaceDN/>
        <w:ind w:left="568" w:right="60"/>
        <w:jc w:val="both"/>
        <w:rPr>
          <w:rFonts w:ascii="Times New Roman" w:hAnsi="Times New Roman" w:cs="Times New Roman"/>
          <w:b/>
          <w:sz w:val="22"/>
          <w:szCs w:val="22"/>
        </w:rPr>
      </w:pPr>
      <w:r>
        <w:rPr>
          <w:rFonts w:ascii="Times New Roman" w:hAnsi="Times New Roman" w:cs="Times New Roman"/>
          <w:sz w:val="22"/>
          <w:szCs w:val="22"/>
        </w:rPr>
        <w:t xml:space="preserve">- </w:t>
      </w:r>
      <w:r w:rsidRPr="005D0BDF">
        <w:rPr>
          <w:rFonts w:ascii="Times New Roman" w:hAnsi="Times New Roman" w:cs="Times New Roman"/>
          <w:sz w:val="22"/>
          <w:szCs w:val="22"/>
        </w:rPr>
        <w:t>kolor</w:t>
      </w:r>
      <w:r w:rsidRPr="005D0BDF">
        <w:rPr>
          <w:rFonts w:ascii="Times New Roman" w:hAnsi="Times New Roman" w:cs="Times New Roman"/>
          <w:b/>
          <w:sz w:val="22"/>
          <w:szCs w:val="22"/>
        </w:rPr>
        <w:t xml:space="preserve"> żółty</w:t>
      </w:r>
      <w:r w:rsidRPr="005D0BDF">
        <w:rPr>
          <w:rFonts w:ascii="Times New Roman" w:hAnsi="Times New Roman" w:cs="Times New Roman"/>
          <w:sz w:val="22"/>
          <w:szCs w:val="22"/>
        </w:rPr>
        <w:t xml:space="preserve"> - z dodatkowym nadrukiem</w:t>
      </w:r>
      <w:r w:rsidR="00A14B54">
        <w:rPr>
          <w:rFonts w:ascii="Times New Roman" w:hAnsi="Times New Roman" w:cs="Times New Roman"/>
          <w:sz w:val="22"/>
          <w:szCs w:val="22"/>
        </w:rPr>
        <w:t xml:space="preserve"> </w:t>
      </w:r>
      <w:r w:rsidRPr="005D0BDF">
        <w:rPr>
          <w:rFonts w:ascii="Times New Roman" w:hAnsi="Times New Roman" w:cs="Times New Roman"/>
          <w:b/>
          <w:bCs/>
          <w:sz w:val="22"/>
          <w:szCs w:val="22"/>
        </w:rPr>
        <w:t xml:space="preserve">„METALE I TWORZYWA SZTUCZNE”- </w:t>
      </w:r>
    </w:p>
    <w:p w:rsidR="0069357F" w:rsidRPr="005D0BDF" w:rsidRDefault="0069357F" w:rsidP="0069357F">
      <w:pPr>
        <w:pStyle w:val="Standard"/>
        <w:ind w:left="851" w:right="60"/>
        <w:jc w:val="both"/>
        <w:rPr>
          <w:rFonts w:ascii="Times New Roman" w:hAnsi="Times New Roman" w:cs="Times New Roman"/>
          <w:b/>
          <w:sz w:val="22"/>
          <w:szCs w:val="22"/>
        </w:rPr>
      </w:pPr>
      <w:r>
        <w:rPr>
          <w:rFonts w:ascii="Times New Roman" w:hAnsi="Times New Roman" w:cs="Times New Roman"/>
          <w:b/>
          <w:bCs/>
          <w:sz w:val="22"/>
          <w:szCs w:val="22"/>
        </w:rPr>
        <w:t>25</w:t>
      </w:r>
      <w:r w:rsidRPr="005D0BDF">
        <w:rPr>
          <w:rFonts w:ascii="Times New Roman" w:hAnsi="Times New Roman" w:cs="Times New Roman"/>
          <w:b/>
          <w:bCs/>
          <w:sz w:val="22"/>
          <w:szCs w:val="22"/>
        </w:rPr>
        <w:t xml:space="preserve">0 000 </w:t>
      </w:r>
      <w:r w:rsidRPr="005D0BDF">
        <w:rPr>
          <w:rFonts w:ascii="Times New Roman" w:hAnsi="Times New Roman" w:cs="Times New Roman"/>
          <w:b/>
          <w:sz w:val="22"/>
          <w:szCs w:val="22"/>
        </w:rPr>
        <w:t>szt</w:t>
      </w:r>
      <w:r w:rsidRPr="005D0BDF">
        <w:rPr>
          <w:rFonts w:ascii="Times New Roman" w:hAnsi="Times New Roman" w:cs="Times New Roman"/>
          <w:sz w:val="22"/>
          <w:szCs w:val="22"/>
        </w:rPr>
        <w:t>.</w:t>
      </w:r>
      <w:r w:rsidRPr="005D0BDF">
        <w:rPr>
          <w:rFonts w:ascii="Times New Roman" w:hAnsi="Times New Roman" w:cs="Times New Roman"/>
          <w:b/>
          <w:sz w:val="22"/>
          <w:szCs w:val="22"/>
        </w:rPr>
        <w:t>,</w:t>
      </w:r>
    </w:p>
    <w:p w:rsidR="0069357F" w:rsidRPr="005D0BDF" w:rsidRDefault="0069357F" w:rsidP="0069357F">
      <w:pPr>
        <w:pStyle w:val="Standard"/>
        <w:widowControl w:val="0"/>
        <w:numPr>
          <w:ilvl w:val="1"/>
          <w:numId w:val="4"/>
        </w:numPr>
        <w:autoSpaceDN/>
        <w:ind w:left="567" w:right="60" w:firstLine="0"/>
        <w:jc w:val="both"/>
        <w:rPr>
          <w:rFonts w:ascii="Times New Roman" w:hAnsi="Times New Roman" w:cs="Times New Roman"/>
          <w:b/>
          <w:sz w:val="22"/>
          <w:szCs w:val="22"/>
        </w:rPr>
      </w:pPr>
      <w:r w:rsidRPr="005D0BDF">
        <w:rPr>
          <w:rFonts w:ascii="Times New Roman" w:hAnsi="Times New Roman" w:cs="Times New Roman"/>
          <w:sz w:val="22"/>
          <w:szCs w:val="22"/>
        </w:rPr>
        <w:t>kolor</w:t>
      </w:r>
      <w:r w:rsidRPr="005D0BDF">
        <w:rPr>
          <w:rFonts w:ascii="Times New Roman" w:hAnsi="Times New Roman" w:cs="Times New Roman"/>
          <w:b/>
          <w:sz w:val="22"/>
          <w:szCs w:val="22"/>
        </w:rPr>
        <w:t xml:space="preserve"> szary </w:t>
      </w:r>
      <w:r w:rsidRPr="005D0BDF">
        <w:rPr>
          <w:rFonts w:ascii="Times New Roman" w:hAnsi="Times New Roman" w:cs="Times New Roman"/>
          <w:sz w:val="22"/>
          <w:szCs w:val="22"/>
        </w:rPr>
        <w:t xml:space="preserve">- z dodatkowym nadrukiem </w:t>
      </w:r>
      <w:r w:rsidRPr="005D0BDF">
        <w:rPr>
          <w:rFonts w:ascii="Times New Roman" w:hAnsi="Times New Roman" w:cs="Times New Roman"/>
          <w:b/>
          <w:bCs/>
          <w:sz w:val="22"/>
          <w:szCs w:val="22"/>
        </w:rPr>
        <w:t>„ZIMNY POPÓŁ I ŻUŻEL”</w:t>
      </w:r>
      <w:r w:rsidRPr="005D0BDF">
        <w:rPr>
          <w:rFonts w:ascii="Times New Roman" w:hAnsi="Times New Roman" w:cs="Times New Roman"/>
          <w:sz w:val="22"/>
          <w:szCs w:val="22"/>
        </w:rPr>
        <w:t xml:space="preserve"> –</w:t>
      </w:r>
      <w:r>
        <w:rPr>
          <w:rFonts w:ascii="Times New Roman" w:hAnsi="Times New Roman" w:cs="Times New Roman"/>
          <w:b/>
          <w:sz w:val="22"/>
          <w:szCs w:val="22"/>
        </w:rPr>
        <w:t>5</w:t>
      </w:r>
      <w:r w:rsidRPr="005D0BDF">
        <w:rPr>
          <w:rFonts w:ascii="Times New Roman" w:hAnsi="Times New Roman" w:cs="Times New Roman"/>
          <w:b/>
          <w:sz w:val="22"/>
          <w:szCs w:val="22"/>
        </w:rPr>
        <w:t>0 000szt.,</w:t>
      </w:r>
    </w:p>
    <w:p w:rsidR="0069357F" w:rsidRPr="005D0BDF" w:rsidRDefault="0069357F" w:rsidP="0069357F">
      <w:pPr>
        <w:pStyle w:val="Standard"/>
        <w:widowControl w:val="0"/>
        <w:numPr>
          <w:ilvl w:val="3"/>
          <w:numId w:val="4"/>
        </w:numPr>
        <w:tabs>
          <w:tab w:val="num" w:pos="0"/>
        </w:tabs>
        <w:autoSpaceDN/>
        <w:ind w:left="851" w:right="60" w:hanging="283"/>
        <w:jc w:val="both"/>
        <w:rPr>
          <w:rFonts w:ascii="Times New Roman" w:hAnsi="Times New Roman" w:cs="Times New Roman"/>
          <w:b/>
          <w:sz w:val="22"/>
          <w:szCs w:val="22"/>
        </w:rPr>
      </w:pPr>
      <w:r w:rsidRPr="005D0BDF">
        <w:rPr>
          <w:rFonts w:ascii="Times New Roman" w:hAnsi="Times New Roman" w:cs="Times New Roman"/>
          <w:sz w:val="22"/>
          <w:szCs w:val="22"/>
        </w:rPr>
        <w:t>kolor</w:t>
      </w:r>
      <w:r w:rsidRPr="005D0BDF">
        <w:rPr>
          <w:rFonts w:ascii="Times New Roman" w:hAnsi="Times New Roman" w:cs="Times New Roman"/>
          <w:b/>
          <w:sz w:val="22"/>
          <w:szCs w:val="22"/>
        </w:rPr>
        <w:t xml:space="preserve"> brązowy </w:t>
      </w:r>
      <w:r w:rsidRPr="005D0BDF">
        <w:rPr>
          <w:rFonts w:ascii="Times New Roman" w:hAnsi="Times New Roman" w:cs="Times New Roman"/>
          <w:sz w:val="22"/>
          <w:szCs w:val="22"/>
        </w:rPr>
        <w:t xml:space="preserve">- z dodatkowym nadrukiem </w:t>
      </w:r>
      <w:r w:rsidRPr="005D0BDF">
        <w:rPr>
          <w:rFonts w:ascii="Times New Roman" w:hAnsi="Times New Roman" w:cs="Times New Roman"/>
          <w:b/>
          <w:sz w:val="22"/>
          <w:szCs w:val="22"/>
        </w:rPr>
        <w:t>„</w:t>
      </w:r>
      <w:r w:rsidRPr="005D0BDF">
        <w:rPr>
          <w:rFonts w:ascii="Times New Roman" w:hAnsi="Times New Roman" w:cs="Times New Roman"/>
          <w:b/>
          <w:bCs/>
          <w:sz w:val="22"/>
          <w:szCs w:val="22"/>
        </w:rPr>
        <w:t>BIO”</w:t>
      </w:r>
      <w:r w:rsidRPr="005D0BDF">
        <w:rPr>
          <w:rFonts w:ascii="Times New Roman" w:hAnsi="Times New Roman" w:cs="Times New Roman"/>
          <w:sz w:val="22"/>
          <w:szCs w:val="22"/>
        </w:rPr>
        <w:t xml:space="preserve"> – </w:t>
      </w:r>
      <w:r>
        <w:rPr>
          <w:rFonts w:ascii="Times New Roman" w:hAnsi="Times New Roman" w:cs="Times New Roman"/>
          <w:b/>
          <w:sz w:val="22"/>
          <w:szCs w:val="22"/>
        </w:rPr>
        <w:t>10</w:t>
      </w:r>
      <w:r w:rsidRPr="005D0BDF">
        <w:rPr>
          <w:rFonts w:ascii="Times New Roman" w:hAnsi="Times New Roman" w:cs="Times New Roman"/>
          <w:b/>
          <w:sz w:val="22"/>
          <w:szCs w:val="22"/>
        </w:rPr>
        <w:t>0 000szt.</w:t>
      </w:r>
    </w:p>
    <w:p w:rsidR="0069357F" w:rsidRPr="005D0BDF" w:rsidRDefault="0069357F" w:rsidP="0069357F">
      <w:pPr>
        <w:jc w:val="both"/>
        <w:rPr>
          <w:sz w:val="22"/>
          <w:szCs w:val="22"/>
        </w:rPr>
      </w:pPr>
      <w:r w:rsidRPr="005D0BDF">
        <w:rPr>
          <w:sz w:val="22"/>
          <w:szCs w:val="22"/>
        </w:rPr>
        <w:t>2.2. Worki – rozmiar 60/90 cm z folii PE o grubości folii min. 0,04 mm</w:t>
      </w:r>
    </w:p>
    <w:p w:rsidR="0069357F" w:rsidRPr="005D0BDF" w:rsidRDefault="0069357F" w:rsidP="0069357F">
      <w:pPr>
        <w:pStyle w:val="Standard"/>
        <w:widowControl w:val="0"/>
        <w:numPr>
          <w:ilvl w:val="3"/>
          <w:numId w:val="4"/>
        </w:numPr>
        <w:tabs>
          <w:tab w:val="num" w:pos="0"/>
        </w:tabs>
        <w:autoSpaceDN/>
        <w:ind w:left="851" w:right="60" w:hanging="283"/>
        <w:jc w:val="both"/>
        <w:rPr>
          <w:rFonts w:ascii="Times New Roman" w:hAnsi="Times New Roman" w:cs="Times New Roman"/>
          <w:b/>
          <w:sz w:val="22"/>
          <w:szCs w:val="22"/>
        </w:rPr>
      </w:pPr>
      <w:r w:rsidRPr="005D0BDF">
        <w:rPr>
          <w:rFonts w:ascii="Times New Roman" w:hAnsi="Times New Roman" w:cs="Times New Roman"/>
          <w:sz w:val="22"/>
          <w:szCs w:val="22"/>
        </w:rPr>
        <w:t>kolor</w:t>
      </w:r>
      <w:r w:rsidRPr="005D0BDF">
        <w:rPr>
          <w:rFonts w:ascii="Times New Roman" w:hAnsi="Times New Roman" w:cs="Times New Roman"/>
          <w:b/>
          <w:sz w:val="22"/>
          <w:szCs w:val="22"/>
        </w:rPr>
        <w:t xml:space="preserve"> zielony</w:t>
      </w:r>
      <w:r w:rsidRPr="005D0BDF">
        <w:rPr>
          <w:rFonts w:ascii="Times New Roman" w:hAnsi="Times New Roman" w:cs="Times New Roman"/>
          <w:sz w:val="22"/>
          <w:szCs w:val="22"/>
        </w:rPr>
        <w:t xml:space="preserve"> - z dodatkowym nadrukiem </w:t>
      </w:r>
      <w:r w:rsidRPr="005D0BDF">
        <w:rPr>
          <w:rFonts w:ascii="Times New Roman" w:hAnsi="Times New Roman" w:cs="Times New Roman"/>
          <w:b/>
          <w:bCs/>
          <w:sz w:val="22"/>
          <w:szCs w:val="22"/>
        </w:rPr>
        <w:t>„SZKŁO</w:t>
      </w:r>
      <w:r w:rsidRPr="005D0BDF">
        <w:rPr>
          <w:rFonts w:ascii="Times New Roman" w:hAnsi="Times New Roman" w:cs="Times New Roman"/>
          <w:sz w:val="22"/>
          <w:szCs w:val="22"/>
        </w:rPr>
        <w:t>”</w:t>
      </w:r>
      <w:r>
        <w:rPr>
          <w:rFonts w:ascii="Times New Roman" w:hAnsi="Times New Roman" w:cs="Times New Roman"/>
          <w:b/>
          <w:sz w:val="22"/>
          <w:szCs w:val="22"/>
        </w:rPr>
        <w:t xml:space="preserve"> – 12</w:t>
      </w:r>
      <w:r w:rsidRPr="005D0BDF">
        <w:rPr>
          <w:rFonts w:ascii="Times New Roman" w:hAnsi="Times New Roman" w:cs="Times New Roman"/>
          <w:b/>
          <w:sz w:val="22"/>
          <w:szCs w:val="22"/>
        </w:rPr>
        <w:t>0 000 szt.,</w:t>
      </w:r>
    </w:p>
    <w:p w:rsidR="0069357F" w:rsidRPr="005D0BDF" w:rsidRDefault="0069357F" w:rsidP="0069357F">
      <w:pPr>
        <w:numPr>
          <w:ilvl w:val="0"/>
          <w:numId w:val="5"/>
        </w:numPr>
        <w:jc w:val="both"/>
        <w:rPr>
          <w:sz w:val="22"/>
          <w:szCs w:val="22"/>
        </w:rPr>
      </w:pPr>
      <w:r w:rsidRPr="005D0BDF">
        <w:rPr>
          <w:sz w:val="22"/>
          <w:szCs w:val="22"/>
        </w:rPr>
        <w:t>Wymagania dotyczące nadruku na workach:</w:t>
      </w:r>
    </w:p>
    <w:p w:rsidR="0069357F" w:rsidRPr="005D0BDF" w:rsidRDefault="0069357F" w:rsidP="0069357F">
      <w:pPr>
        <w:numPr>
          <w:ilvl w:val="1"/>
          <w:numId w:val="16"/>
        </w:numPr>
        <w:jc w:val="both"/>
        <w:rPr>
          <w:sz w:val="22"/>
          <w:szCs w:val="22"/>
        </w:rPr>
      </w:pPr>
      <w:r w:rsidRPr="005D0BDF">
        <w:rPr>
          <w:sz w:val="22"/>
          <w:szCs w:val="22"/>
        </w:rPr>
        <w:t>Nadruk jedno-kolorowy (czarny) jedno-stronny, wyjustowany.</w:t>
      </w:r>
    </w:p>
    <w:p w:rsidR="0069357F" w:rsidRPr="005D0BDF" w:rsidRDefault="0069357F" w:rsidP="0069357F">
      <w:pPr>
        <w:numPr>
          <w:ilvl w:val="1"/>
          <w:numId w:val="16"/>
        </w:numPr>
        <w:jc w:val="both"/>
        <w:rPr>
          <w:sz w:val="22"/>
          <w:szCs w:val="22"/>
        </w:rPr>
      </w:pPr>
      <w:r w:rsidRPr="005D0BDF">
        <w:rPr>
          <w:sz w:val="22"/>
          <w:szCs w:val="22"/>
        </w:rPr>
        <w:t>Pierwszy wiersz nadruku – wysokość min 3 cm, o treści</w:t>
      </w:r>
    </w:p>
    <w:p w:rsidR="0069357F" w:rsidRPr="005D0BDF" w:rsidRDefault="0069357F" w:rsidP="0069357F">
      <w:pPr>
        <w:rPr>
          <w:b/>
          <w:sz w:val="22"/>
          <w:szCs w:val="22"/>
        </w:rPr>
      </w:pPr>
      <w:r w:rsidRPr="005D0BDF">
        <w:rPr>
          <w:b/>
          <w:sz w:val="22"/>
          <w:szCs w:val="22"/>
        </w:rPr>
        <w:t xml:space="preserve">                Zakład Gospodarki Komunalnej Sp. z o.o.</w:t>
      </w:r>
    </w:p>
    <w:p w:rsidR="0069357F" w:rsidRPr="005D0BDF" w:rsidRDefault="0069357F" w:rsidP="0069357F">
      <w:pPr>
        <w:jc w:val="both"/>
        <w:rPr>
          <w:b/>
          <w:sz w:val="22"/>
          <w:szCs w:val="22"/>
        </w:rPr>
      </w:pPr>
      <w:r w:rsidRPr="005D0BDF">
        <w:rPr>
          <w:sz w:val="22"/>
          <w:szCs w:val="22"/>
        </w:rPr>
        <w:t>3.3.    Drugi wiersz nadruku – wysokość min. 1,5 cm o treści</w:t>
      </w:r>
    </w:p>
    <w:p w:rsidR="0069357F" w:rsidRPr="005D0BDF" w:rsidRDefault="0069357F" w:rsidP="0069357F">
      <w:pPr>
        <w:ind w:left="360"/>
        <w:rPr>
          <w:b/>
          <w:sz w:val="22"/>
          <w:szCs w:val="22"/>
        </w:rPr>
      </w:pPr>
      <w:r w:rsidRPr="005D0BDF">
        <w:rPr>
          <w:b/>
          <w:sz w:val="22"/>
          <w:szCs w:val="22"/>
        </w:rPr>
        <w:t xml:space="preserve">            Ul. </w:t>
      </w:r>
      <w:r w:rsidR="009B33F9">
        <w:rPr>
          <w:b/>
          <w:sz w:val="22"/>
          <w:szCs w:val="22"/>
        </w:rPr>
        <w:t>Komunalna 2</w:t>
      </w:r>
      <w:r w:rsidRPr="005D0BDF">
        <w:rPr>
          <w:b/>
          <w:sz w:val="22"/>
          <w:szCs w:val="22"/>
        </w:rPr>
        <w:t>, 37-403 Pysznica</w:t>
      </w:r>
    </w:p>
    <w:p w:rsidR="0069357F" w:rsidRPr="005D0BDF" w:rsidRDefault="0069357F" w:rsidP="0069357F">
      <w:pPr>
        <w:numPr>
          <w:ilvl w:val="1"/>
          <w:numId w:val="17"/>
        </w:numPr>
        <w:jc w:val="both"/>
        <w:rPr>
          <w:b/>
          <w:sz w:val="22"/>
          <w:szCs w:val="22"/>
        </w:rPr>
      </w:pPr>
      <w:r w:rsidRPr="005D0BDF">
        <w:rPr>
          <w:sz w:val="22"/>
          <w:szCs w:val="22"/>
        </w:rPr>
        <w:t>Trzeci wiersz nadruku – wysokość min. 1,5 cm o treści</w:t>
      </w:r>
    </w:p>
    <w:p w:rsidR="0069357F" w:rsidRPr="005D0BDF" w:rsidRDefault="0069357F" w:rsidP="0069357F">
      <w:pPr>
        <w:ind w:left="851"/>
        <w:jc w:val="both"/>
        <w:rPr>
          <w:b/>
          <w:sz w:val="22"/>
          <w:szCs w:val="22"/>
        </w:rPr>
      </w:pPr>
      <w:r w:rsidRPr="005D0BDF">
        <w:rPr>
          <w:b/>
          <w:sz w:val="22"/>
          <w:szCs w:val="22"/>
        </w:rPr>
        <w:t xml:space="preserve">     tel. 15 841 00 08</w:t>
      </w:r>
    </w:p>
    <w:p w:rsidR="0069357F" w:rsidRPr="005D0BDF" w:rsidRDefault="0069357F" w:rsidP="0069357F">
      <w:pPr>
        <w:numPr>
          <w:ilvl w:val="1"/>
          <w:numId w:val="17"/>
        </w:numPr>
        <w:jc w:val="both"/>
        <w:rPr>
          <w:b/>
          <w:sz w:val="22"/>
          <w:szCs w:val="22"/>
        </w:rPr>
      </w:pPr>
      <w:r w:rsidRPr="005D0BDF">
        <w:rPr>
          <w:sz w:val="22"/>
          <w:szCs w:val="22"/>
        </w:rPr>
        <w:t xml:space="preserve">Czwarty i pozostałe (w zależności od długości dodatkowego nadruku) wiersze nadruku – wysokość min. 3 cm np. </w:t>
      </w:r>
      <w:r w:rsidRPr="005D0BDF">
        <w:rPr>
          <w:b/>
          <w:sz w:val="22"/>
          <w:szCs w:val="22"/>
        </w:rPr>
        <w:t>PAPIER</w:t>
      </w:r>
    </w:p>
    <w:p w:rsidR="0069357F" w:rsidRPr="005D0BDF" w:rsidRDefault="0069357F" w:rsidP="0069357F">
      <w:pPr>
        <w:ind w:left="284"/>
        <w:jc w:val="center"/>
        <w:rPr>
          <w:b/>
          <w:bCs/>
          <w:spacing w:val="-5"/>
          <w:sz w:val="22"/>
          <w:szCs w:val="22"/>
        </w:rPr>
      </w:pPr>
    </w:p>
    <w:p w:rsidR="0069357F" w:rsidRPr="005D0BDF" w:rsidRDefault="0069357F" w:rsidP="0069357F">
      <w:pPr>
        <w:ind w:left="284"/>
        <w:jc w:val="center"/>
        <w:rPr>
          <w:b/>
          <w:bCs/>
          <w:spacing w:val="-5"/>
          <w:sz w:val="22"/>
          <w:szCs w:val="22"/>
        </w:rPr>
      </w:pPr>
    </w:p>
    <w:p w:rsidR="0069357F" w:rsidRPr="005D0BDF" w:rsidRDefault="0069357F" w:rsidP="0069357F">
      <w:pPr>
        <w:ind w:left="284"/>
        <w:jc w:val="center"/>
        <w:rPr>
          <w:b/>
          <w:bCs/>
          <w:spacing w:val="-5"/>
          <w:sz w:val="22"/>
          <w:szCs w:val="22"/>
        </w:rPr>
      </w:pPr>
      <w:r w:rsidRPr="005D0BDF">
        <w:rPr>
          <w:b/>
          <w:bCs/>
          <w:spacing w:val="-5"/>
          <w:sz w:val="22"/>
          <w:szCs w:val="22"/>
        </w:rPr>
        <w:t>§ 3</w:t>
      </w:r>
    </w:p>
    <w:p w:rsidR="0069357F" w:rsidRPr="005D0BDF" w:rsidRDefault="0069357F" w:rsidP="0069357F">
      <w:pPr>
        <w:numPr>
          <w:ilvl w:val="0"/>
          <w:numId w:val="9"/>
        </w:numPr>
        <w:jc w:val="both"/>
        <w:rPr>
          <w:sz w:val="22"/>
          <w:szCs w:val="22"/>
        </w:rPr>
      </w:pPr>
      <w:r w:rsidRPr="005D0BDF">
        <w:rPr>
          <w:sz w:val="22"/>
          <w:szCs w:val="22"/>
        </w:rPr>
        <w:t>Dostawy worków będą realizowane w dni robocze w godzinach 7-15 i odbywać się będą środkami transportu Wykonawcy i na jego koszt, wraz z rozładunkiem, bezpośrednio do siedziby Zamawiającego w ilościach każdorazowo wskazanych przez Zamawiającego w zamówieniu</w:t>
      </w:r>
      <w:r w:rsidRPr="005D0BDF">
        <w:rPr>
          <w:spacing w:val="-2"/>
          <w:sz w:val="22"/>
          <w:szCs w:val="22"/>
        </w:rPr>
        <w:t>.</w:t>
      </w:r>
    </w:p>
    <w:p w:rsidR="0069357F" w:rsidRPr="005D0BDF" w:rsidRDefault="0069357F" w:rsidP="0069357F">
      <w:pPr>
        <w:numPr>
          <w:ilvl w:val="0"/>
          <w:numId w:val="9"/>
        </w:numPr>
        <w:jc w:val="both"/>
        <w:rPr>
          <w:sz w:val="22"/>
          <w:szCs w:val="22"/>
        </w:rPr>
      </w:pPr>
      <w:r w:rsidRPr="005D0BDF">
        <w:rPr>
          <w:sz w:val="22"/>
          <w:szCs w:val="22"/>
        </w:rPr>
        <w:t>Termin rozpoczęcia realizacji umowy ustala się na dzień po podpisaniu u</w:t>
      </w:r>
      <w:r w:rsidR="00A14B54">
        <w:rPr>
          <w:sz w:val="22"/>
          <w:szCs w:val="22"/>
        </w:rPr>
        <w:t>mowy jednak nie wcześniej niż 02</w:t>
      </w:r>
      <w:r w:rsidRPr="005D0BDF">
        <w:rPr>
          <w:sz w:val="22"/>
          <w:szCs w:val="22"/>
        </w:rPr>
        <w:t>.01.202</w:t>
      </w:r>
      <w:r w:rsidR="00AB603C">
        <w:rPr>
          <w:sz w:val="22"/>
          <w:szCs w:val="22"/>
        </w:rPr>
        <w:t>6</w:t>
      </w:r>
      <w:r w:rsidRPr="005D0BDF">
        <w:rPr>
          <w:sz w:val="22"/>
          <w:szCs w:val="22"/>
        </w:rPr>
        <w:t>r. Termin zakończenia realizacji umowy ustala się na dzień 31.12.202</w:t>
      </w:r>
      <w:r w:rsidR="00AB603C">
        <w:rPr>
          <w:sz w:val="22"/>
          <w:szCs w:val="22"/>
        </w:rPr>
        <w:t>6</w:t>
      </w:r>
      <w:bookmarkStart w:id="0" w:name="_GoBack"/>
      <w:bookmarkEnd w:id="0"/>
      <w:r w:rsidRPr="005D0BDF">
        <w:rPr>
          <w:sz w:val="22"/>
          <w:szCs w:val="22"/>
        </w:rPr>
        <w:t>r.</w:t>
      </w:r>
    </w:p>
    <w:p w:rsidR="0069357F" w:rsidRPr="005D0BDF" w:rsidRDefault="0069357F" w:rsidP="0069357F">
      <w:pPr>
        <w:ind w:left="284"/>
        <w:jc w:val="both"/>
        <w:rPr>
          <w:b/>
          <w:bCs/>
          <w:color w:val="FF0000"/>
          <w:spacing w:val="-5"/>
          <w:sz w:val="22"/>
          <w:szCs w:val="22"/>
        </w:rPr>
      </w:pPr>
    </w:p>
    <w:p w:rsidR="0069357F" w:rsidRPr="005D0BDF" w:rsidRDefault="0069357F" w:rsidP="0069357F">
      <w:pPr>
        <w:ind w:left="284"/>
        <w:jc w:val="center"/>
        <w:rPr>
          <w:b/>
          <w:bCs/>
          <w:spacing w:val="-5"/>
          <w:sz w:val="22"/>
          <w:szCs w:val="22"/>
        </w:rPr>
      </w:pPr>
      <w:r w:rsidRPr="005D0BDF">
        <w:rPr>
          <w:b/>
          <w:bCs/>
          <w:spacing w:val="-5"/>
          <w:sz w:val="22"/>
          <w:szCs w:val="22"/>
        </w:rPr>
        <w:t>§ 4</w:t>
      </w:r>
    </w:p>
    <w:p w:rsidR="0069357F" w:rsidRPr="005D0BDF" w:rsidRDefault="0069357F" w:rsidP="0069357F">
      <w:pPr>
        <w:jc w:val="both"/>
        <w:rPr>
          <w:sz w:val="22"/>
          <w:szCs w:val="22"/>
        </w:rPr>
      </w:pPr>
      <w:r w:rsidRPr="005D0BDF">
        <w:rPr>
          <w:sz w:val="22"/>
          <w:szCs w:val="22"/>
        </w:rPr>
        <w:t>Tytułem wynagrodzenia za dostawę Zamawiający zobowiązuje się względem Wykonawcy do zapłaty wynagrodzenia za każdy dostarczony worek foliowy. Do powyższej kwoty będzie doliczony podatek VAT według aktualnie obowiązującej stawki.</w:t>
      </w:r>
    </w:p>
    <w:p w:rsidR="0069357F" w:rsidRPr="005D0BDF" w:rsidRDefault="0069357F" w:rsidP="0069357F">
      <w:pPr>
        <w:ind w:left="284"/>
        <w:jc w:val="center"/>
        <w:rPr>
          <w:b/>
          <w:bCs/>
          <w:color w:val="FF0000"/>
          <w:sz w:val="22"/>
          <w:szCs w:val="22"/>
        </w:rPr>
      </w:pPr>
    </w:p>
    <w:p w:rsidR="0069357F" w:rsidRPr="005D0BDF" w:rsidRDefault="0069357F" w:rsidP="0069357F">
      <w:pPr>
        <w:ind w:left="284"/>
        <w:jc w:val="center"/>
        <w:rPr>
          <w:b/>
          <w:bCs/>
          <w:spacing w:val="-7"/>
          <w:sz w:val="22"/>
          <w:szCs w:val="22"/>
        </w:rPr>
      </w:pPr>
      <w:r w:rsidRPr="005D0BDF">
        <w:rPr>
          <w:b/>
          <w:bCs/>
          <w:spacing w:val="-7"/>
          <w:sz w:val="22"/>
          <w:szCs w:val="22"/>
        </w:rPr>
        <w:t>§ 5</w:t>
      </w:r>
    </w:p>
    <w:p w:rsidR="0069357F" w:rsidRPr="005D0BDF" w:rsidRDefault="0069357F" w:rsidP="0069357F">
      <w:pPr>
        <w:numPr>
          <w:ilvl w:val="3"/>
          <w:numId w:val="2"/>
        </w:numPr>
        <w:tabs>
          <w:tab w:val="clear" w:pos="2880"/>
        </w:tabs>
        <w:ind w:left="284" w:hanging="284"/>
        <w:jc w:val="both"/>
        <w:rPr>
          <w:sz w:val="22"/>
          <w:szCs w:val="22"/>
        </w:rPr>
      </w:pPr>
      <w:r w:rsidRPr="005D0BDF">
        <w:rPr>
          <w:sz w:val="22"/>
          <w:szCs w:val="22"/>
        </w:rPr>
        <w:t>Umowa będzie realizowana po cenach jednostkowych zadeklarowanych przez Wykonawcę w formularzu ofertowym.</w:t>
      </w:r>
    </w:p>
    <w:p w:rsidR="0069357F" w:rsidRPr="005D0BDF" w:rsidRDefault="0069357F" w:rsidP="0069357F">
      <w:pPr>
        <w:numPr>
          <w:ilvl w:val="3"/>
          <w:numId w:val="2"/>
        </w:numPr>
        <w:tabs>
          <w:tab w:val="clear" w:pos="2880"/>
        </w:tabs>
        <w:ind w:left="284" w:hanging="284"/>
        <w:jc w:val="both"/>
        <w:rPr>
          <w:bCs/>
          <w:spacing w:val="-7"/>
          <w:sz w:val="22"/>
          <w:szCs w:val="22"/>
        </w:rPr>
      </w:pPr>
      <w:r w:rsidRPr="005D0BDF">
        <w:rPr>
          <w:sz w:val="22"/>
          <w:szCs w:val="22"/>
        </w:rPr>
        <w:t>Wykonawca nie wniesie żadnych roszczeń w przypadku, w którym Zamawiający nie wykorzysta w całości w okresie obowiązywania niniejszej umowy szacunkowej ilości worków określonej w </w:t>
      </w:r>
      <w:r w:rsidRPr="005D0BDF">
        <w:rPr>
          <w:bCs/>
          <w:spacing w:val="-7"/>
          <w:sz w:val="22"/>
          <w:szCs w:val="22"/>
        </w:rPr>
        <w:t>§1 niniejszej umowy.</w:t>
      </w:r>
    </w:p>
    <w:p w:rsidR="0069357F" w:rsidRPr="005D0BDF" w:rsidRDefault="0069357F" w:rsidP="0069357F">
      <w:pPr>
        <w:ind w:left="284"/>
        <w:jc w:val="center"/>
        <w:rPr>
          <w:b/>
          <w:bCs/>
          <w:spacing w:val="-7"/>
          <w:sz w:val="22"/>
          <w:szCs w:val="22"/>
        </w:rPr>
      </w:pPr>
    </w:p>
    <w:p w:rsidR="0069357F" w:rsidRPr="005D0BDF" w:rsidRDefault="0069357F" w:rsidP="0069357F">
      <w:pPr>
        <w:ind w:left="284"/>
        <w:jc w:val="center"/>
        <w:rPr>
          <w:b/>
          <w:bCs/>
          <w:spacing w:val="-7"/>
          <w:sz w:val="22"/>
          <w:szCs w:val="22"/>
        </w:rPr>
      </w:pPr>
      <w:r w:rsidRPr="005D0BDF">
        <w:rPr>
          <w:b/>
          <w:bCs/>
          <w:spacing w:val="-7"/>
          <w:sz w:val="22"/>
          <w:szCs w:val="22"/>
        </w:rPr>
        <w:t>§ 6</w:t>
      </w:r>
    </w:p>
    <w:p w:rsidR="0069357F" w:rsidRPr="005D0BDF" w:rsidRDefault="0069357F" w:rsidP="0069357F">
      <w:pPr>
        <w:numPr>
          <w:ilvl w:val="4"/>
          <w:numId w:val="7"/>
        </w:numPr>
        <w:tabs>
          <w:tab w:val="clear" w:pos="3797"/>
        </w:tabs>
        <w:ind w:left="284" w:hanging="284"/>
        <w:jc w:val="both"/>
        <w:rPr>
          <w:sz w:val="22"/>
          <w:szCs w:val="22"/>
        </w:rPr>
      </w:pPr>
      <w:r w:rsidRPr="005D0BDF">
        <w:rPr>
          <w:sz w:val="22"/>
          <w:szCs w:val="22"/>
        </w:rPr>
        <w:t>Należność będzie regulowana na podstawie dostarczonych Zamawiającemu faktur VAT wraz z protokołem odbioru dostawy, podpisanym przez przedstawiciela Zamawiającego.</w:t>
      </w:r>
    </w:p>
    <w:p w:rsidR="0069357F" w:rsidRPr="005D0BDF" w:rsidRDefault="0069357F" w:rsidP="0069357F">
      <w:pPr>
        <w:numPr>
          <w:ilvl w:val="4"/>
          <w:numId w:val="7"/>
        </w:numPr>
        <w:tabs>
          <w:tab w:val="clear" w:pos="3797"/>
        </w:tabs>
        <w:ind w:left="284" w:hanging="284"/>
        <w:jc w:val="both"/>
        <w:rPr>
          <w:bCs/>
          <w:spacing w:val="-1"/>
          <w:sz w:val="22"/>
          <w:szCs w:val="22"/>
        </w:rPr>
      </w:pPr>
      <w:r w:rsidRPr="005D0BDF">
        <w:rPr>
          <w:sz w:val="22"/>
          <w:szCs w:val="22"/>
        </w:rPr>
        <w:t xml:space="preserve">Zamawiający realizuje faktury w terminie 30 dni od daty ich złożenia w siedzibie </w:t>
      </w:r>
      <w:r w:rsidRPr="005D0BDF">
        <w:rPr>
          <w:spacing w:val="-1"/>
          <w:sz w:val="22"/>
          <w:szCs w:val="22"/>
        </w:rPr>
        <w:t xml:space="preserve">Zamawiającego, przelewem na konto Wykonawcy wskazanym na fakturze. </w:t>
      </w:r>
    </w:p>
    <w:p w:rsidR="0069357F" w:rsidRPr="005D0BDF" w:rsidRDefault="0069357F" w:rsidP="0069357F">
      <w:pPr>
        <w:ind w:left="284"/>
        <w:jc w:val="center"/>
        <w:rPr>
          <w:b/>
          <w:bCs/>
          <w:color w:val="FF0000"/>
          <w:spacing w:val="-4"/>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7</w:t>
      </w:r>
    </w:p>
    <w:p w:rsidR="0069357F" w:rsidRPr="005D0BDF" w:rsidRDefault="0069357F" w:rsidP="0069357F">
      <w:pPr>
        <w:numPr>
          <w:ilvl w:val="5"/>
          <w:numId w:val="6"/>
        </w:numPr>
        <w:tabs>
          <w:tab w:val="clear" w:pos="2160"/>
          <w:tab w:val="num" w:pos="0"/>
        </w:tabs>
        <w:ind w:left="284" w:hanging="284"/>
        <w:jc w:val="both"/>
        <w:rPr>
          <w:sz w:val="22"/>
          <w:szCs w:val="22"/>
        </w:rPr>
      </w:pPr>
      <w:r w:rsidRPr="005D0BDF">
        <w:rPr>
          <w:sz w:val="22"/>
          <w:szCs w:val="22"/>
        </w:rPr>
        <w:t>Wykonawca będzie realizował dostawę wg potrzeb Zamawiającego - każdorazowo na podstawie telefonicznych zleceń lub na podstawie maila w terminie ……….. dni roboczych od dnia wpływu zamówienia do Wykonawcy.</w:t>
      </w:r>
    </w:p>
    <w:p w:rsidR="0069357F" w:rsidRPr="005D0BDF" w:rsidRDefault="0069357F" w:rsidP="0069357F">
      <w:pPr>
        <w:numPr>
          <w:ilvl w:val="5"/>
          <w:numId w:val="6"/>
        </w:numPr>
        <w:tabs>
          <w:tab w:val="clear" w:pos="2160"/>
          <w:tab w:val="num" w:pos="0"/>
        </w:tabs>
        <w:ind w:left="284" w:hanging="284"/>
        <w:jc w:val="both"/>
        <w:rPr>
          <w:sz w:val="22"/>
          <w:szCs w:val="22"/>
        </w:rPr>
      </w:pPr>
      <w:r w:rsidRPr="005D0BDF">
        <w:rPr>
          <w:sz w:val="22"/>
          <w:szCs w:val="22"/>
        </w:rPr>
        <w:t>Wykonawca będzie rozliczał każdą dostawę odrębnie na podstawie wystawionej faktury.</w:t>
      </w:r>
    </w:p>
    <w:p w:rsidR="0069357F" w:rsidRPr="005D0BDF" w:rsidRDefault="0069357F" w:rsidP="0069357F">
      <w:pPr>
        <w:ind w:left="284"/>
        <w:jc w:val="center"/>
        <w:rPr>
          <w:b/>
          <w:bCs/>
          <w:spacing w:val="-7"/>
          <w:sz w:val="22"/>
          <w:szCs w:val="22"/>
        </w:rPr>
      </w:pPr>
    </w:p>
    <w:p w:rsidR="0069357F" w:rsidRPr="005D0BDF" w:rsidRDefault="0069357F" w:rsidP="0069357F">
      <w:pPr>
        <w:ind w:left="284"/>
        <w:jc w:val="center"/>
        <w:rPr>
          <w:b/>
          <w:bCs/>
          <w:spacing w:val="-7"/>
          <w:sz w:val="22"/>
          <w:szCs w:val="22"/>
        </w:rPr>
      </w:pPr>
      <w:r w:rsidRPr="005D0BDF">
        <w:rPr>
          <w:b/>
          <w:bCs/>
          <w:spacing w:val="-7"/>
          <w:sz w:val="22"/>
          <w:szCs w:val="22"/>
        </w:rPr>
        <w:t>§ 8</w:t>
      </w:r>
    </w:p>
    <w:p w:rsidR="0069357F" w:rsidRPr="005D0BDF" w:rsidRDefault="0069357F" w:rsidP="0069357F">
      <w:pPr>
        <w:numPr>
          <w:ilvl w:val="0"/>
          <w:numId w:val="8"/>
        </w:numPr>
        <w:ind w:left="284" w:hanging="284"/>
        <w:jc w:val="both"/>
        <w:rPr>
          <w:bCs/>
          <w:sz w:val="22"/>
          <w:szCs w:val="22"/>
        </w:rPr>
      </w:pPr>
      <w:r w:rsidRPr="005D0BDF">
        <w:rPr>
          <w:sz w:val="22"/>
          <w:szCs w:val="22"/>
        </w:rPr>
        <w:t xml:space="preserve">Zamawiający oświadcza, iż jest płatnikiem podatku VAT i posiada numer identyfikacyjny NIP o numerze: </w:t>
      </w:r>
      <w:r w:rsidRPr="005D0BDF">
        <w:rPr>
          <w:bCs/>
          <w:sz w:val="22"/>
          <w:szCs w:val="22"/>
        </w:rPr>
        <w:t>865-20-28-626</w:t>
      </w:r>
    </w:p>
    <w:p w:rsidR="0069357F" w:rsidRPr="005D0BDF" w:rsidRDefault="0069357F" w:rsidP="0069357F">
      <w:pPr>
        <w:numPr>
          <w:ilvl w:val="0"/>
          <w:numId w:val="8"/>
        </w:numPr>
        <w:ind w:left="284" w:hanging="284"/>
        <w:jc w:val="both"/>
        <w:rPr>
          <w:bCs/>
          <w:sz w:val="22"/>
          <w:szCs w:val="22"/>
        </w:rPr>
      </w:pPr>
      <w:r w:rsidRPr="005D0BDF">
        <w:rPr>
          <w:sz w:val="22"/>
          <w:szCs w:val="22"/>
        </w:rPr>
        <w:t>Wykonawca oświadcza, iż jest płatnikiem podatku VAT i posiada numer identyfikacyjny NIP o numerze: ……………………….</w:t>
      </w:r>
    </w:p>
    <w:p w:rsidR="0069357F" w:rsidRPr="005D0BDF" w:rsidRDefault="0069357F" w:rsidP="0069357F">
      <w:pPr>
        <w:ind w:left="284"/>
        <w:jc w:val="center"/>
        <w:rPr>
          <w:b/>
          <w:bCs/>
          <w:spacing w:val="-7"/>
          <w:sz w:val="22"/>
          <w:szCs w:val="22"/>
        </w:rPr>
      </w:pPr>
    </w:p>
    <w:p w:rsidR="0069357F" w:rsidRPr="005D0BDF" w:rsidRDefault="0069357F" w:rsidP="0069357F">
      <w:pPr>
        <w:ind w:left="284"/>
        <w:jc w:val="center"/>
        <w:rPr>
          <w:b/>
          <w:bCs/>
          <w:spacing w:val="-7"/>
          <w:sz w:val="22"/>
          <w:szCs w:val="22"/>
        </w:rPr>
      </w:pPr>
      <w:r w:rsidRPr="005D0BDF">
        <w:rPr>
          <w:b/>
          <w:bCs/>
          <w:spacing w:val="-7"/>
          <w:sz w:val="22"/>
          <w:szCs w:val="22"/>
        </w:rPr>
        <w:t>§ 9</w:t>
      </w:r>
    </w:p>
    <w:p w:rsidR="0069357F" w:rsidRPr="005D0BDF" w:rsidRDefault="0069357F" w:rsidP="0069357F">
      <w:pPr>
        <w:numPr>
          <w:ilvl w:val="1"/>
          <w:numId w:val="14"/>
        </w:numPr>
        <w:ind w:left="284" w:hanging="284"/>
        <w:jc w:val="both"/>
        <w:rPr>
          <w:bCs/>
          <w:sz w:val="22"/>
          <w:szCs w:val="22"/>
        </w:rPr>
      </w:pPr>
      <w:r w:rsidRPr="005D0BDF">
        <w:rPr>
          <w:sz w:val="22"/>
          <w:szCs w:val="22"/>
        </w:rPr>
        <w:t xml:space="preserve">Odpowiedzialnym za nadzór nad realizacją umowy ze strony Zamawiającego jest Kierownik Zakładu Segregacji Odpadów- </w:t>
      </w:r>
      <w:r w:rsidRPr="005D0BDF">
        <w:rPr>
          <w:b/>
          <w:sz w:val="22"/>
          <w:szCs w:val="22"/>
        </w:rPr>
        <w:t>Pan Tofil Kazimierz</w:t>
      </w:r>
      <w:r w:rsidRPr="005D0BDF">
        <w:rPr>
          <w:sz w:val="22"/>
          <w:szCs w:val="22"/>
        </w:rPr>
        <w:t xml:space="preserve"> tel. 512-473-910</w:t>
      </w:r>
    </w:p>
    <w:p w:rsidR="0069357F" w:rsidRPr="005D0BDF" w:rsidRDefault="0069357F" w:rsidP="0069357F">
      <w:pPr>
        <w:numPr>
          <w:ilvl w:val="1"/>
          <w:numId w:val="14"/>
        </w:numPr>
        <w:ind w:left="284" w:hanging="284"/>
        <w:jc w:val="both"/>
        <w:rPr>
          <w:bCs/>
          <w:sz w:val="22"/>
          <w:szCs w:val="22"/>
        </w:rPr>
      </w:pPr>
      <w:r w:rsidRPr="005D0BDF">
        <w:rPr>
          <w:sz w:val="22"/>
          <w:szCs w:val="22"/>
        </w:rPr>
        <w:t>Nad prawidłowym przebiegiem realizacji umowy ze strony Wykonawcy, odpowiedzialny jest  Pan/Pani ……………………………</w:t>
      </w:r>
      <w:r w:rsidRPr="005D0BDF">
        <w:rPr>
          <w:b/>
          <w:sz w:val="22"/>
          <w:szCs w:val="22"/>
        </w:rPr>
        <w:t xml:space="preserve">………… </w:t>
      </w:r>
      <w:r w:rsidRPr="005D0BDF">
        <w:rPr>
          <w:sz w:val="22"/>
          <w:szCs w:val="22"/>
        </w:rPr>
        <w:t>nr tel.: …………………….</w:t>
      </w:r>
      <w:r w:rsidRPr="005D0BDF">
        <w:rPr>
          <w:bCs/>
          <w:sz w:val="22"/>
          <w:szCs w:val="22"/>
        </w:rPr>
        <w:t>, adres e-mail: ……………………………………….</w:t>
      </w:r>
    </w:p>
    <w:p w:rsidR="0069357F" w:rsidRPr="005D0BDF" w:rsidRDefault="0069357F" w:rsidP="0069357F">
      <w:pPr>
        <w:ind w:left="284"/>
        <w:jc w:val="center"/>
        <w:rPr>
          <w:b/>
          <w:bCs/>
          <w:spacing w:val="-3"/>
          <w:sz w:val="22"/>
          <w:szCs w:val="22"/>
        </w:rPr>
      </w:pPr>
    </w:p>
    <w:p w:rsidR="0069357F" w:rsidRPr="005D0BDF" w:rsidRDefault="0069357F" w:rsidP="0069357F">
      <w:pPr>
        <w:jc w:val="center"/>
        <w:rPr>
          <w:b/>
          <w:bCs/>
          <w:spacing w:val="-3"/>
          <w:sz w:val="22"/>
          <w:szCs w:val="22"/>
        </w:rPr>
      </w:pPr>
      <w:r w:rsidRPr="005D0BDF">
        <w:rPr>
          <w:b/>
          <w:bCs/>
          <w:spacing w:val="-3"/>
          <w:sz w:val="22"/>
          <w:szCs w:val="22"/>
        </w:rPr>
        <w:t>§ 10</w:t>
      </w:r>
    </w:p>
    <w:p w:rsidR="0069357F" w:rsidRPr="005D0BDF" w:rsidRDefault="0069357F" w:rsidP="0069357F">
      <w:pPr>
        <w:numPr>
          <w:ilvl w:val="0"/>
          <w:numId w:val="15"/>
        </w:numPr>
        <w:tabs>
          <w:tab w:val="clear" w:pos="786"/>
        </w:tabs>
        <w:ind w:left="284" w:hanging="284"/>
        <w:jc w:val="both"/>
        <w:rPr>
          <w:sz w:val="22"/>
          <w:szCs w:val="22"/>
        </w:rPr>
      </w:pPr>
      <w:r w:rsidRPr="005D0BDF">
        <w:rPr>
          <w:sz w:val="22"/>
          <w:szCs w:val="22"/>
        </w:rPr>
        <w:t>Wykonawca zobowiązuje się świadczyć na rzecz Zamawiającego dostawy określone niniejszą umową z należytą starannością, terminowo oraz fachowo z zachowaniem odpowiedniej, jakości i parametrów dostarczanych worków.</w:t>
      </w:r>
    </w:p>
    <w:p w:rsidR="0069357F" w:rsidRPr="005D0BDF" w:rsidRDefault="0069357F" w:rsidP="0069357F">
      <w:pPr>
        <w:numPr>
          <w:ilvl w:val="0"/>
          <w:numId w:val="15"/>
        </w:numPr>
        <w:tabs>
          <w:tab w:val="left" w:pos="284"/>
          <w:tab w:val="right" w:pos="14182"/>
        </w:tabs>
        <w:ind w:left="284" w:hanging="284"/>
        <w:jc w:val="both"/>
        <w:rPr>
          <w:sz w:val="22"/>
          <w:szCs w:val="22"/>
        </w:rPr>
      </w:pPr>
      <w:r w:rsidRPr="005D0BDF">
        <w:rPr>
          <w:sz w:val="22"/>
          <w:szCs w:val="22"/>
        </w:rPr>
        <w:t>Wykonawca zobowiązuje się do wykonania każdej zamówionej partii towaru</w:t>
      </w:r>
      <w:r w:rsidRPr="005D0BDF">
        <w:rPr>
          <w:sz w:val="22"/>
          <w:szCs w:val="22"/>
        </w:rPr>
        <w:br/>
        <w:t>i dostarczenia jej do siedziby Zamawiającego na własny koszt w terminie określonym w pkt 2 Oferty tj. …………. dni roboczych od chwili złożenia zamówienia przez Zamawiającego.</w:t>
      </w:r>
    </w:p>
    <w:p w:rsidR="0069357F" w:rsidRPr="005D0BDF" w:rsidRDefault="0069357F" w:rsidP="0069357F">
      <w:pPr>
        <w:numPr>
          <w:ilvl w:val="0"/>
          <w:numId w:val="15"/>
        </w:numPr>
        <w:tabs>
          <w:tab w:val="left" w:pos="284"/>
          <w:tab w:val="left" w:pos="5384"/>
          <w:tab w:val="center" w:pos="9646"/>
          <w:tab w:val="right" w:pos="14182"/>
        </w:tabs>
        <w:ind w:left="284" w:hanging="284"/>
        <w:jc w:val="both"/>
        <w:rPr>
          <w:sz w:val="22"/>
          <w:szCs w:val="22"/>
        </w:rPr>
      </w:pPr>
      <w:r w:rsidRPr="005D0BDF">
        <w:rPr>
          <w:sz w:val="22"/>
          <w:szCs w:val="22"/>
        </w:rPr>
        <w:lastRenderedPageBreak/>
        <w:t xml:space="preserve">Wykonawca ponosi pełną odpowiedzialność za szkody wyrządzone Zamawiającemu oraz osobom </w:t>
      </w:r>
      <w:r w:rsidRPr="005D0BDF">
        <w:rPr>
          <w:spacing w:val="-1"/>
          <w:sz w:val="22"/>
          <w:szCs w:val="22"/>
        </w:rPr>
        <w:t xml:space="preserve">trzecim, powstałe na skutek niewykonania lub nienależytego wykonania obowiązków określonych </w:t>
      </w:r>
      <w:r w:rsidRPr="005D0BDF">
        <w:rPr>
          <w:sz w:val="22"/>
          <w:szCs w:val="22"/>
        </w:rPr>
        <w:t>niniejszą umową.</w:t>
      </w:r>
    </w:p>
    <w:p w:rsidR="0069357F" w:rsidRPr="005D0BDF" w:rsidRDefault="0069357F" w:rsidP="0069357F">
      <w:pPr>
        <w:ind w:left="284"/>
        <w:jc w:val="center"/>
        <w:rPr>
          <w:b/>
          <w:bCs/>
          <w:spacing w:val="-6"/>
          <w:sz w:val="22"/>
          <w:szCs w:val="22"/>
        </w:rPr>
      </w:pPr>
    </w:p>
    <w:p w:rsidR="0069357F" w:rsidRPr="005D0BDF" w:rsidRDefault="0069357F" w:rsidP="0069357F">
      <w:pPr>
        <w:jc w:val="center"/>
        <w:rPr>
          <w:b/>
          <w:bCs/>
          <w:spacing w:val="-6"/>
          <w:sz w:val="22"/>
          <w:szCs w:val="22"/>
        </w:rPr>
      </w:pPr>
      <w:r w:rsidRPr="005D0BDF">
        <w:rPr>
          <w:b/>
          <w:bCs/>
          <w:spacing w:val="-6"/>
          <w:sz w:val="22"/>
          <w:szCs w:val="22"/>
        </w:rPr>
        <w:t>§ 11</w:t>
      </w:r>
    </w:p>
    <w:p w:rsidR="0069357F" w:rsidRPr="005D0BDF" w:rsidRDefault="0069357F" w:rsidP="0069357F">
      <w:pPr>
        <w:numPr>
          <w:ilvl w:val="1"/>
          <w:numId w:val="15"/>
        </w:numPr>
        <w:tabs>
          <w:tab w:val="clear" w:pos="1080"/>
        </w:tabs>
        <w:ind w:left="284" w:hanging="284"/>
        <w:jc w:val="both"/>
        <w:rPr>
          <w:sz w:val="22"/>
          <w:szCs w:val="22"/>
        </w:rPr>
      </w:pPr>
      <w:r w:rsidRPr="005D0BDF">
        <w:rPr>
          <w:sz w:val="22"/>
          <w:szCs w:val="22"/>
        </w:rPr>
        <w:t>Wykonawca udziela gwarancji, na jakości dostarczonych worków na odpady.</w:t>
      </w:r>
    </w:p>
    <w:p w:rsidR="0069357F" w:rsidRPr="005D0BDF" w:rsidRDefault="0069357F" w:rsidP="0069357F">
      <w:pPr>
        <w:numPr>
          <w:ilvl w:val="1"/>
          <w:numId w:val="15"/>
        </w:numPr>
        <w:tabs>
          <w:tab w:val="clear" w:pos="1080"/>
        </w:tabs>
        <w:ind w:left="284" w:hanging="284"/>
        <w:jc w:val="both"/>
        <w:rPr>
          <w:sz w:val="22"/>
          <w:szCs w:val="22"/>
        </w:rPr>
      </w:pPr>
      <w:r w:rsidRPr="005D0BDF">
        <w:rPr>
          <w:sz w:val="22"/>
          <w:szCs w:val="22"/>
        </w:rPr>
        <w:t>Okres gwarancji rozpoczyna się z dniem podpisania przez przedstawiciela Zamawiającego protokołu odbioru w stosunku do każdej z partii dostaw i trwa przez 6 miesięcy od daty dostawy.</w:t>
      </w:r>
    </w:p>
    <w:p w:rsidR="0069357F" w:rsidRPr="005D0BDF" w:rsidRDefault="0069357F" w:rsidP="0069357F">
      <w:pPr>
        <w:jc w:val="center"/>
        <w:rPr>
          <w:b/>
          <w:bCs/>
          <w:color w:val="FF0000"/>
          <w:sz w:val="22"/>
          <w:szCs w:val="22"/>
        </w:rPr>
      </w:pPr>
    </w:p>
    <w:p w:rsidR="0069357F" w:rsidRPr="005D0BDF" w:rsidRDefault="0069357F" w:rsidP="0069357F">
      <w:pPr>
        <w:jc w:val="center"/>
        <w:rPr>
          <w:b/>
          <w:bCs/>
          <w:sz w:val="22"/>
          <w:szCs w:val="22"/>
        </w:rPr>
      </w:pPr>
      <w:r w:rsidRPr="005D0BDF">
        <w:rPr>
          <w:b/>
          <w:bCs/>
          <w:sz w:val="22"/>
          <w:szCs w:val="22"/>
        </w:rPr>
        <w:t>§ 12*</w:t>
      </w:r>
    </w:p>
    <w:p w:rsidR="0069357F" w:rsidRPr="005D0BDF" w:rsidRDefault="0069357F" w:rsidP="0069357F">
      <w:pPr>
        <w:numPr>
          <w:ilvl w:val="0"/>
          <w:numId w:val="13"/>
        </w:numPr>
        <w:ind w:left="284" w:hanging="284"/>
        <w:jc w:val="both"/>
        <w:rPr>
          <w:sz w:val="22"/>
          <w:szCs w:val="22"/>
        </w:rPr>
      </w:pPr>
      <w:r w:rsidRPr="005D0BDF">
        <w:rPr>
          <w:sz w:val="22"/>
          <w:szCs w:val="22"/>
        </w:rPr>
        <w:t>Wykonawca przed zawarciem umowy z podwykonawcą musi uzyskać pisemną zgodę Zamawiającego na powierzenie wykonania części zamówienia podwykonawcy.</w:t>
      </w:r>
    </w:p>
    <w:p w:rsidR="0069357F" w:rsidRPr="005D0BDF" w:rsidRDefault="0069357F" w:rsidP="0069357F">
      <w:pPr>
        <w:numPr>
          <w:ilvl w:val="0"/>
          <w:numId w:val="13"/>
        </w:numPr>
        <w:ind w:left="284" w:hanging="284"/>
        <w:jc w:val="both"/>
        <w:rPr>
          <w:sz w:val="22"/>
          <w:szCs w:val="22"/>
        </w:rPr>
      </w:pPr>
      <w:r w:rsidRPr="005D0BDF">
        <w:rPr>
          <w:sz w:val="22"/>
          <w:szCs w:val="22"/>
        </w:rPr>
        <w:t>Podstawą do uzyskania takiej zgody będzie wniosek Wykonawcy przedstawiający część zamówienia, którego wykonanie zamierza powierzyć podwykonawcy wraz z projektem umowy z Podwykonawcą. Brak sprzeciwu lub zastrzeżeń Zamawiającego w ciągu 14 dni od przedstawienia przez Wykonawcę ww. projektu oznacza jego akceptację.</w:t>
      </w:r>
    </w:p>
    <w:p w:rsidR="0069357F" w:rsidRPr="005D0BDF" w:rsidRDefault="0069357F" w:rsidP="0069357F">
      <w:pPr>
        <w:numPr>
          <w:ilvl w:val="0"/>
          <w:numId w:val="13"/>
        </w:numPr>
        <w:ind w:left="284" w:hanging="284"/>
        <w:jc w:val="both"/>
        <w:rPr>
          <w:sz w:val="22"/>
          <w:szCs w:val="22"/>
        </w:rPr>
      </w:pPr>
      <w:r w:rsidRPr="005D0BDF">
        <w:rPr>
          <w:sz w:val="22"/>
          <w:szCs w:val="22"/>
        </w:rPr>
        <w:t>Zawarcie przez Wykonawcę umowy z podwykonawcą bez zgody Zamawiającego stanowi rażące naruszenie zapisów umownych.</w:t>
      </w:r>
    </w:p>
    <w:p w:rsidR="0069357F" w:rsidRPr="005D0BDF" w:rsidRDefault="0069357F" w:rsidP="0069357F">
      <w:pPr>
        <w:numPr>
          <w:ilvl w:val="0"/>
          <w:numId w:val="13"/>
        </w:numPr>
        <w:ind w:left="284" w:hanging="284"/>
        <w:jc w:val="both"/>
        <w:rPr>
          <w:sz w:val="22"/>
          <w:szCs w:val="22"/>
        </w:rPr>
      </w:pPr>
      <w:r w:rsidRPr="005D0BDF">
        <w:rPr>
          <w:sz w:val="22"/>
          <w:szCs w:val="22"/>
        </w:rPr>
        <w:t>Zamawiający może nałożyć na Wykonawcę karę umowną w wysokości 10% oraz/lub odstąpić od umowy w następujących sytuacjach:</w:t>
      </w:r>
    </w:p>
    <w:p w:rsidR="0069357F" w:rsidRPr="005D0BDF" w:rsidRDefault="0069357F" w:rsidP="0069357F">
      <w:pPr>
        <w:numPr>
          <w:ilvl w:val="3"/>
          <w:numId w:val="12"/>
        </w:numPr>
        <w:ind w:left="567" w:hanging="283"/>
        <w:jc w:val="both"/>
        <w:rPr>
          <w:sz w:val="22"/>
          <w:szCs w:val="22"/>
        </w:rPr>
      </w:pPr>
      <w:r w:rsidRPr="005D0BDF">
        <w:rPr>
          <w:sz w:val="22"/>
          <w:szCs w:val="22"/>
        </w:rPr>
        <w:t>brak zapłaty lub nieterminowej zapłaty wynagrodzenia należnego podwykonawcom lub dalszym podwykonawcom,</w:t>
      </w:r>
    </w:p>
    <w:p w:rsidR="0069357F" w:rsidRPr="005D0BDF" w:rsidRDefault="0069357F" w:rsidP="0069357F">
      <w:pPr>
        <w:numPr>
          <w:ilvl w:val="3"/>
          <w:numId w:val="12"/>
        </w:numPr>
        <w:ind w:left="567" w:hanging="283"/>
        <w:jc w:val="both"/>
        <w:rPr>
          <w:sz w:val="22"/>
          <w:szCs w:val="22"/>
        </w:rPr>
      </w:pPr>
      <w:r w:rsidRPr="005D0BDF">
        <w:rPr>
          <w:sz w:val="22"/>
          <w:szCs w:val="22"/>
        </w:rPr>
        <w:t>nieprzedłożenia do zaakceptowania projektu umowy o podwykonawstwo, której przedmiotem są roboty budowlane, lub projektu jej zmian,</w:t>
      </w:r>
    </w:p>
    <w:p w:rsidR="0069357F" w:rsidRPr="005D0BDF" w:rsidRDefault="0069357F" w:rsidP="0069357F">
      <w:pPr>
        <w:numPr>
          <w:ilvl w:val="3"/>
          <w:numId w:val="12"/>
        </w:numPr>
        <w:ind w:left="567" w:hanging="283"/>
        <w:jc w:val="both"/>
        <w:rPr>
          <w:sz w:val="22"/>
          <w:szCs w:val="22"/>
        </w:rPr>
      </w:pPr>
      <w:r w:rsidRPr="005D0BDF">
        <w:rPr>
          <w:sz w:val="22"/>
          <w:szCs w:val="22"/>
        </w:rPr>
        <w:t>nieprzedłożenia poświadczonej za zgodność z oryginałem kopii umowy o podwykonawstwo lub jej zmian w terminie 7 dni od dnia zawarcia,</w:t>
      </w:r>
    </w:p>
    <w:p w:rsidR="0069357F" w:rsidRPr="005D0BDF" w:rsidRDefault="0069357F" w:rsidP="0069357F">
      <w:pPr>
        <w:numPr>
          <w:ilvl w:val="3"/>
          <w:numId w:val="12"/>
        </w:numPr>
        <w:ind w:left="567" w:hanging="283"/>
        <w:jc w:val="both"/>
        <w:rPr>
          <w:sz w:val="22"/>
          <w:szCs w:val="22"/>
        </w:rPr>
      </w:pPr>
      <w:r w:rsidRPr="005D0BDF">
        <w:rPr>
          <w:sz w:val="22"/>
          <w:szCs w:val="22"/>
        </w:rPr>
        <w:t>braku zmiany umowy o podwykonawstwo w zakresie terminu zapłaty,</w:t>
      </w:r>
    </w:p>
    <w:p w:rsidR="0069357F" w:rsidRPr="005D0BDF" w:rsidRDefault="0069357F" w:rsidP="0069357F">
      <w:pPr>
        <w:numPr>
          <w:ilvl w:val="3"/>
          <w:numId w:val="12"/>
        </w:numPr>
        <w:ind w:left="567" w:hanging="283"/>
        <w:jc w:val="both"/>
        <w:rPr>
          <w:sz w:val="22"/>
          <w:szCs w:val="22"/>
        </w:rPr>
      </w:pPr>
      <w:r w:rsidRPr="005D0BDF">
        <w:rPr>
          <w:sz w:val="22"/>
          <w:szCs w:val="22"/>
        </w:rPr>
        <w:t>rażące naruszenie umowy poprzez zawarcie przez wykonawcę umowy z podwykonawcą bez zgody zamawiającego.</w:t>
      </w:r>
    </w:p>
    <w:p w:rsidR="0069357F" w:rsidRPr="005D0BDF" w:rsidRDefault="0069357F" w:rsidP="0069357F">
      <w:pPr>
        <w:numPr>
          <w:ilvl w:val="0"/>
          <w:numId w:val="13"/>
        </w:numPr>
        <w:ind w:left="284" w:hanging="284"/>
        <w:jc w:val="both"/>
        <w:rPr>
          <w:sz w:val="22"/>
          <w:szCs w:val="22"/>
        </w:rPr>
      </w:pPr>
      <w:r w:rsidRPr="005D0BDF">
        <w:rPr>
          <w:sz w:val="22"/>
          <w:szCs w:val="22"/>
        </w:rPr>
        <w:t>Za działanie lub zaniechanie podwykonawców, Wykonawca ponosi pełną odpowiedzialność.</w:t>
      </w:r>
    </w:p>
    <w:p w:rsidR="0069357F" w:rsidRPr="005D0BDF" w:rsidRDefault="0069357F" w:rsidP="0069357F">
      <w:pPr>
        <w:numPr>
          <w:ilvl w:val="0"/>
          <w:numId w:val="13"/>
        </w:numPr>
        <w:ind w:left="284" w:hanging="284"/>
        <w:jc w:val="both"/>
        <w:rPr>
          <w:sz w:val="22"/>
          <w:szCs w:val="22"/>
        </w:rPr>
      </w:pPr>
      <w:r w:rsidRPr="005D0BDF">
        <w:rPr>
          <w:sz w:val="22"/>
          <w:szCs w:val="22"/>
        </w:rPr>
        <w:t xml:space="preserve">W przypadku braku dowodów/oświadczeń o otrzymaniu lub zabezpieczeniu zapłaty należnego wynagrodzenia Podwykonawcom, Zamawiający przekaże lub zatrzyma na rzecz Podwykonawcy kwotę pieniężną wynikającą z zaakceptowanej umowy. </w:t>
      </w:r>
    </w:p>
    <w:p w:rsidR="0069357F" w:rsidRPr="005D0BDF" w:rsidRDefault="0069357F" w:rsidP="0069357F">
      <w:pPr>
        <w:numPr>
          <w:ilvl w:val="0"/>
          <w:numId w:val="13"/>
        </w:numPr>
        <w:ind w:left="284" w:hanging="284"/>
        <w:jc w:val="both"/>
        <w:rPr>
          <w:sz w:val="22"/>
          <w:szCs w:val="22"/>
        </w:rPr>
      </w:pPr>
      <w:r w:rsidRPr="005D0BDF">
        <w:rPr>
          <w:sz w:val="22"/>
          <w:szCs w:val="22"/>
        </w:rPr>
        <w:t xml:space="preserve">Bezpośrednia zapłata obejmuje wyłącznie należne wynagrodzenie bez odsetek należnych Podwykonawcy lub dalszemu Podwykonawcy. Przed dokonaniem tej zapłaty Zamawiający wzywa Wykonawcę lub Podwykonawcę do zgłoszenia pisemnych uwag dotyczących zasadności bezpośredniej zapłaty wynagrodzenia Podwykonawcy lub dalszemu Podwykonawcy w terminie 7 dni od dnia doręczenia wezwania. </w:t>
      </w:r>
    </w:p>
    <w:p w:rsidR="0069357F" w:rsidRPr="005D0BDF" w:rsidRDefault="0069357F" w:rsidP="0069357F">
      <w:pPr>
        <w:numPr>
          <w:ilvl w:val="0"/>
          <w:numId w:val="13"/>
        </w:numPr>
        <w:ind w:left="284" w:hanging="284"/>
        <w:jc w:val="both"/>
        <w:rPr>
          <w:sz w:val="22"/>
          <w:szCs w:val="22"/>
        </w:rPr>
      </w:pPr>
      <w:r w:rsidRPr="005D0BDF">
        <w:rPr>
          <w:sz w:val="22"/>
          <w:szCs w:val="22"/>
        </w:rPr>
        <w:t>W przypadku zgłoszenia uwag, o których mowa w ust. 7, w terminie 14 dni od doręczenia odpowiedzi na wezwanie, Zamawiający może:</w:t>
      </w:r>
    </w:p>
    <w:p w:rsidR="0069357F" w:rsidRPr="005D0BDF" w:rsidRDefault="0069357F" w:rsidP="0069357F">
      <w:pPr>
        <w:numPr>
          <w:ilvl w:val="1"/>
          <w:numId w:val="11"/>
        </w:numPr>
        <w:ind w:left="567" w:hanging="284"/>
        <w:jc w:val="both"/>
        <w:rPr>
          <w:sz w:val="22"/>
          <w:szCs w:val="22"/>
        </w:rPr>
      </w:pPr>
      <w:r w:rsidRPr="005D0BDF">
        <w:rPr>
          <w:sz w:val="22"/>
          <w:szCs w:val="22"/>
        </w:rPr>
        <w:t>nie dokonać bezpośredniej zapłaty wynagrodzenia Podwykonawcy lub dalszemu Podwykonawcy, jeżeli Wykonawca wykaże niezasadność takiej zapłaty, albo</w:t>
      </w:r>
    </w:p>
    <w:p w:rsidR="0069357F" w:rsidRPr="005D0BDF" w:rsidRDefault="0069357F" w:rsidP="0069357F">
      <w:pPr>
        <w:numPr>
          <w:ilvl w:val="1"/>
          <w:numId w:val="11"/>
        </w:numPr>
        <w:ind w:left="567" w:hanging="284"/>
        <w:jc w:val="both"/>
        <w:rPr>
          <w:sz w:val="22"/>
          <w:szCs w:val="22"/>
        </w:rPr>
      </w:pPr>
      <w:r w:rsidRPr="005D0BDF">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9357F" w:rsidRPr="005D0BDF" w:rsidRDefault="0069357F" w:rsidP="0069357F">
      <w:pPr>
        <w:numPr>
          <w:ilvl w:val="1"/>
          <w:numId w:val="11"/>
        </w:numPr>
        <w:ind w:left="567" w:hanging="284"/>
        <w:jc w:val="both"/>
        <w:rPr>
          <w:sz w:val="22"/>
          <w:szCs w:val="22"/>
        </w:rPr>
      </w:pPr>
      <w:r w:rsidRPr="005D0BDF">
        <w:rPr>
          <w:sz w:val="22"/>
          <w:szCs w:val="22"/>
        </w:rPr>
        <w:t>dokonać bezpośredniej zapłaty wynagrodzenia Podwykonawcy lub dalszemu Podwykonawcy, jeżeli Podwykonawca lub dalszy Podwykonawca wykaże zasadność takiej zapłaty.</w:t>
      </w:r>
    </w:p>
    <w:p w:rsidR="0069357F" w:rsidRPr="005D0BDF" w:rsidRDefault="0069357F" w:rsidP="0069357F">
      <w:pPr>
        <w:numPr>
          <w:ilvl w:val="0"/>
          <w:numId w:val="13"/>
        </w:numPr>
        <w:ind w:left="426" w:hanging="426"/>
        <w:jc w:val="both"/>
        <w:rPr>
          <w:sz w:val="22"/>
          <w:szCs w:val="22"/>
        </w:rPr>
      </w:pPr>
      <w:r w:rsidRPr="005D0BDF">
        <w:rPr>
          <w:sz w:val="22"/>
          <w:szCs w:val="22"/>
        </w:rPr>
        <w:t>W przypadku dokonania bezpośredniej zapłaty Podwykonawcy lub dalszemu Podwykonawcy, Zamawiający potrąca kwotę wypłaconego wynagrodzenia z wynagrodzenia należnego Wykonawcy. Dokonanie bezpośredniej zapłaty podwykonawcy lub dalszemu podwykonawcy w przypadku niezgłoszenia uwag przez wykonawcę lub podwykonawcę, o których mowa w ust. 8 nastąpi w terminie 14 dni od upływu terminu na wniesienie uwag.</w:t>
      </w:r>
    </w:p>
    <w:p w:rsidR="0069357F" w:rsidRPr="005D0BDF" w:rsidRDefault="0069357F" w:rsidP="0069357F">
      <w:pPr>
        <w:numPr>
          <w:ilvl w:val="0"/>
          <w:numId w:val="13"/>
        </w:numPr>
        <w:ind w:left="426" w:hanging="426"/>
        <w:jc w:val="both"/>
        <w:rPr>
          <w:sz w:val="22"/>
          <w:szCs w:val="22"/>
        </w:rPr>
      </w:pPr>
      <w:r w:rsidRPr="005D0BDF">
        <w:rPr>
          <w:sz w:val="22"/>
          <w:szCs w:val="22"/>
        </w:rPr>
        <w:t>Zatrzymana kwota stanowić będzie zabezpieczenie roszczenia podwykonawcy w stosunku do Zamawiającego do czasu aż roszczenie podwykonawcy zostanie zaspokojone lub z innych przyczyn wygaśnie.</w:t>
      </w:r>
    </w:p>
    <w:p w:rsidR="0069357F" w:rsidRPr="005D0BDF" w:rsidRDefault="0069357F" w:rsidP="0069357F">
      <w:pPr>
        <w:numPr>
          <w:ilvl w:val="0"/>
          <w:numId w:val="13"/>
        </w:numPr>
        <w:ind w:left="426" w:hanging="426"/>
        <w:jc w:val="both"/>
        <w:rPr>
          <w:sz w:val="22"/>
          <w:szCs w:val="22"/>
        </w:rPr>
      </w:pPr>
      <w:r w:rsidRPr="005D0BDF">
        <w:rPr>
          <w:sz w:val="22"/>
          <w:szCs w:val="22"/>
        </w:rPr>
        <w:lastRenderedPageBreak/>
        <w:t>Termin zapłaty wynagrodzenia Podwykonawcy powinien być określony w umowie o podwykonawstwo i nie może być dłuższy niż 30 dni od dnia doręczenia faktury/rachunku Podwykonawcy.</w:t>
      </w:r>
    </w:p>
    <w:p w:rsidR="0069357F" w:rsidRPr="005D0BDF" w:rsidRDefault="0069357F" w:rsidP="0069357F">
      <w:pPr>
        <w:numPr>
          <w:ilvl w:val="0"/>
          <w:numId w:val="13"/>
        </w:numPr>
        <w:ind w:left="426" w:hanging="426"/>
        <w:jc w:val="both"/>
        <w:rPr>
          <w:sz w:val="22"/>
          <w:szCs w:val="22"/>
        </w:rPr>
      </w:pPr>
      <w:r w:rsidRPr="005D0BDF">
        <w:rPr>
          <w:sz w:val="22"/>
          <w:szCs w:val="22"/>
        </w:rPr>
        <w:t>Wykonawca po zaakceptowaniu projektu umowy o podwykonawstwo przez Zamawiającego lub po upływie 14 dni od przedstawienia projektu umowy Zamawiającemu zobowiązany jest w terminie 7 dni do przedłożenia poświadczonej za zgodność z oryginałem kopii zawartej umowy o podwykonawstwo, której przedmiotem są roboty budowlane.</w:t>
      </w:r>
    </w:p>
    <w:p w:rsidR="0069357F" w:rsidRPr="005D0BDF" w:rsidRDefault="0069357F" w:rsidP="0069357F">
      <w:pPr>
        <w:numPr>
          <w:ilvl w:val="0"/>
          <w:numId w:val="13"/>
        </w:numPr>
        <w:ind w:left="426" w:hanging="426"/>
        <w:jc w:val="both"/>
        <w:rPr>
          <w:sz w:val="22"/>
          <w:szCs w:val="22"/>
        </w:rPr>
      </w:pPr>
      <w:r w:rsidRPr="005D0BDF">
        <w:rPr>
          <w:sz w:val="22"/>
          <w:szCs w:val="22"/>
        </w:rPr>
        <w:t>Zawarcie umowy z dalszymi Podwykonawcami wymaga zachowania procedury określonej w tym paragrafie.</w:t>
      </w:r>
    </w:p>
    <w:p w:rsidR="0069357F" w:rsidRPr="005D0BDF" w:rsidRDefault="0069357F" w:rsidP="0069357F">
      <w:pPr>
        <w:numPr>
          <w:ilvl w:val="0"/>
          <w:numId w:val="13"/>
        </w:numPr>
        <w:ind w:left="426" w:hanging="426"/>
        <w:jc w:val="both"/>
        <w:rPr>
          <w:sz w:val="22"/>
          <w:szCs w:val="22"/>
        </w:rPr>
      </w:pPr>
      <w:r w:rsidRPr="005D0BDF">
        <w:rPr>
          <w:sz w:val="22"/>
          <w:szCs w:val="22"/>
        </w:rPr>
        <w:t>Każda zmiana umowy o podwykonawstwo lub dalsze podwykonawstwo zwłaszcza w zakresie płatności i zakresu umowy wymaga zachowania procedury określonej w tym paragrafie.</w:t>
      </w:r>
    </w:p>
    <w:p w:rsidR="0069357F" w:rsidRPr="005D0BDF" w:rsidRDefault="0069357F" w:rsidP="0069357F">
      <w:pPr>
        <w:jc w:val="both"/>
        <w:rPr>
          <w:sz w:val="22"/>
          <w:szCs w:val="22"/>
        </w:rPr>
      </w:pPr>
      <w:r w:rsidRPr="005D0BDF">
        <w:rPr>
          <w:i/>
          <w:sz w:val="22"/>
          <w:szCs w:val="22"/>
        </w:rPr>
        <w:t xml:space="preserve">* Jeżeli dotyczy tj: Wykonawca przewidział udział podwykonawców w realizacji zamówienia. </w:t>
      </w:r>
    </w:p>
    <w:p w:rsidR="0069357F" w:rsidRPr="005D0BDF" w:rsidRDefault="0069357F" w:rsidP="0069357F">
      <w:pPr>
        <w:jc w:val="both"/>
        <w:rPr>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13</w:t>
      </w:r>
    </w:p>
    <w:p w:rsidR="0069357F" w:rsidRPr="005D0BDF" w:rsidRDefault="0069357F" w:rsidP="0069357F">
      <w:pPr>
        <w:numPr>
          <w:ilvl w:val="2"/>
          <w:numId w:val="15"/>
        </w:numPr>
        <w:tabs>
          <w:tab w:val="clear" w:pos="1440"/>
        </w:tabs>
        <w:ind w:left="284" w:hanging="284"/>
        <w:jc w:val="both"/>
        <w:rPr>
          <w:spacing w:val="-1"/>
          <w:sz w:val="22"/>
          <w:szCs w:val="22"/>
        </w:rPr>
      </w:pPr>
      <w:r w:rsidRPr="005D0BDF">
        <w:rPr>
          <w:spacing w:val="-1"/>
          <w:sz w:val="22"/>
          <w:szCs w:val="22"/>
        </w:rPr>
        <w:t>Strony postanawiają, że obowiązującą je formą odszkodowania stanowią kary umowne.</w:t>
      </w:r>
    </w:p>
    <w:p w:rsidR="0069357F" w:rsidRPr="005D0BDF" w:rsidRDefault="0069357F" w:rsidP="0069357F">
      <w:pPr>
        <w:numPr>
          <w:ilvl w:val="2"/>
          <w:numId w:val="15"/>
        </w:numPr>
        <w:tabs>
          <w:tab w:val="clear" w:pos="1440"/>
        </w:tabs>
        <w:ind w:left="284" w:hanging="284"/>
        <w:jc w:val="both"/>
        <w:rPr>
          <w:spacing w:val="-1"/>
          <w:sz w:val="22"/>
          <w:szCs w:val="22"/>
        </w:rPr>
      </w:pPr>
      <w:r w:rsidRPr="005D0BDF">
        <w:rPr>
          <w:spacing w:val="-1"/>
          <w:sz w:val="22"/>
          <w:szCs w:val="22"/>
        </w:rPr>
        <w:t>Wykonawca płaci kary umowne:</w:t>
      </w:r>
    </w:p>
    <w:p w:rsidR="0069357F" w:rsidRPr="005D0BDF" w:rsidRDefault="0069357F" w:rsidP="0069357F">
      <w:pPr>
        <w:numPr>
          <w:ilvl w:val="3"/>
          <w:numId w:val="15"/>
        </w:numPr>
        <w:tabs>
          <w:tab w:val="clear" w:pos="1800"/>
        </w:tabs>
        <w:ind w:left="567" w:hanging="283"/>
        <w:jc w:val="both"/>
        <w:rPr>
          <w:sz w:val="22"/>
          <w:szCs w:val="22"/>
        </w:rPr>
      </w:pPr>
      <w:r w:rsidRPr="005D0BDF">
        <w:rPr>
          <w:sz w:val="22"/>
          <w:szCs w:val="22"/>
        </w:rPr>
        <w:t xml:space="preserve">za odstąpienie od umowy z przyczyn leżących po stronie Wykonawcy w wysokości </w:t>
      </w:r>
      <w:r w:rsidRPr="005D0BDF">
        <w:rPr>
          <w:b/>
          <w:sz w:val="22"/>
          <w:szCs w:val="22"/>
        </w:rPr>
        <w:t>5%</w:t>
      </w:r>
      <w:r w:rsidRPr="005D0BDF">
        <w:rPr>
          <w:sz w:val="22"/>
          <w:szCs w:val="22"/>
        </w:rPr>
        <w:t xml:space="preserve"> wartości wyliczonej, jako iloczyn szacunkowej ilości zamawianych worków</w:t>
      </w:r>
      <w:r w:rsidRPr="005D0BDF">
        <w:rPr>
          <w:bCs/>
          <w:spacing w:val="-4"/>
          <w:sz w:val="22"/>
          <w:szCs w:val="22"/>
        </w:rPr>
        <w:t>, a oferowana cena zgodnie z formularzem ofertowym przedstawionym przez Zamawiającego</w:t>
      </w:r>
      <w:r w:rsidRPr="005D0BDF">
        <w:rPr>
          <w:sz w:val="22"/>
          <w:szCs w:val="22"/>
        </w:rPr>
        <w:t>;</w:t>
      </w:r>
    </w:p>
    <w:p w:rsidR="0069357F" w:rsidRPr="005D0BDF" w:rsidRDefault="0069357F" w:rsidP="0069357F">
      <w:pPr>
        <w:numPr>
          <w:ilvl w:val="3"/>
          <w:numId w:val="15"/>
        </w:numPr>
        <w:tabs>
          <w:tab w:val="clear" w:pos="1800"/>
        </w:tabs>
        <w:ind w:left="567" w:hanging="283"/>
        <w:jc w:val="both"/>
        <w:rPr>
          <w:sz w:val="22"/>
          <w:szCs w:val="22"/>
        </w:rPr>
      </w:pPr>
      <w:r w:rsidRPr="005D0BDF">
        <w:rPr>
          <w:sz w:val="22"/>
          <w:szCs w:val="22"/>
        </w:rPr>
        <w:t xml:space="preserve">za nieterminowe wykonanie, przez Wykonawcę przyjętego zakresu obowiązków określonych niniejszą umową, Zamawiający może obciążyć Wykonawcę karą umowną w wysokości: </w:t>
      </w:r>
      <w:r w:rsidRPr="005D0BDF">
        <w:rPr>
          <w:b/>
          <w:sz w:val="22"/>
          <w:szCs w:val="22"/>
        </w:rPr>
        <w:t>10%</w:t>
      </w:r>
      <w:r w:rsidRPr="005D0BDF">
        <w:rPr>
          <w:sz w:val="22"/>
          <w:szCs w:val="22"/>
        </w:rPr>
        <w:t xml:space="preserve"> wartości zleconej dostawy, która nie została wykonana, albo została wykonana nienależycie lub nieterminowo za każdy dzień opóźnienia w dostawie.</w:t>
      </w:r>
    </w:p>
    <w:p w:rsidR="0069357F" w:rsidRPr="005D0BDF" w:rsidRDefault="0069357F" w:rsidP="0069357F">
      <w:pPr>
        <w:numPr>
          <w:ilvl w:val="3"/>
          <w:numId w:val="15"/>
        </w:numPr>
        <w:tabs>
          <w:tab w:val="clear" w:pos="1800"/>
        </w:tabs>
        <w:ind w:left="567" w:hanging="283"/>
        <w:jc w:val="both"/>
        <w:rPr>
          <w:sz w:val="22"/>
          <w:szCs w:val="22"/>
        </w:rPr>
      </w:pPr>
      <w:r w:rsidRPr="005D0BDF">
        <w:rPr>
          <w:sz w:val="22"/>
          <w:szCs w:val="22"/>
        </w:rPr>
        <w:t xml:space="preserve">nienależyte wykonanie lub niewykonanie przez Wykonawcę przyjętego zakresu obowiązków określonych niniejszą umową, Zamawiający może obciążyć Wykonawcę karą umowną w wysokości: </w:t>
      </w:r>
      <w:r w:rsidRPr="005D0BDF">
        <w:rPr>
          <w:b/>
          <w:sz w:val="22"/>
          <w:szCs w:val="22"/>
        </w:rPr>
        <w:t>10%</w:t>
      </w:r>
      <w:r w:rsidRPr="005D0BDF">
        <w:rPr>
          <w:sz w:val="22"/>
          <w:szCs w:val="22"/>
        </w:rPr>
        <w:t xml:space="preserve"> wartości zleconej dostawy, która nie została wykonana, albo została wykonana nienależycie lub nieterminowo za każdy dzień opóźnienia w dostawie.</w:t>
      </w:r>
    </w:p>
    <w:p w:rsidR="0069357F" w:rsidRPr="005D0BDF" w:rsidRDefault="0069357F" w:rsidP="0069357F">
      <w:pPr>
        <w:numPr>
          <w:ilvl w:val="3"/>
          <w:numId w:val="15"/>
        </w:numPr>
        <w:tabs>
          <w:tab w:val="clear" w:pos="1800"/>
        </w:tabs>
        <w:ind w:left="567" w:hanging="283"/>
        <w:jc w:val="both"/>
        <w:rPr>
          <w:sz w:val="22"/>
          <w:szCs w:val="22"/>
        </w:rPr>
      </w:pPr>
      <w:r w:rsidRPr="005D0BDF">
        <w:rPr>
          <w:sz w:val="22"/>
          <w:szCs w:val="22"/>
        </w:rPr>
        <w:t>tytułem zapłaty kary umownej przez Wykonawcę będzie nota obciążeniowa wystawiona przez Zamawiającego. Uregulowanie noty księgowej przez Wykonawcę na konto Zamawiającego winno nastąpić w terminie do 7 dni od daty jej wystawienia.</w:t>
      </w:r>
    </w:p>
    <w:p w:rsidR="0069357F" w:rsidRPr="005D0BDF" w:rsidRDefault="0069357F" w:rsidP="0069357F">
      <w:pPr>
        <w:numPr>
          <w:ilvl w:val="2"/>
          <w:numId w:val="15"/>
        </w:numPr>
        <w:tabs>
          <w:tab w:val="clear" w:pos="1440"/>
        </w:tabs>
        <w:ind w:left="284" w:hanging="284"/>
        <w:jc w:val="both"/>
        <w:rPr>
          <w:spacing w:val="-1"/>
          <w:sz w:val="22"/>
          <w:szCs w:val="22"/>
        </w:rPr>
      </w:pPr>
      <w:r w:rsidRPr="005D0BDF">
        <w:rPr>
          <w:spacing w:val="-1"/>
          <w:sz w:val="22"/>
          <w:szCs w:val="22"/>
        </w:rPr>
        <w:t>Zamawiający płaci kary umowne:</w:t>
      </w:r>
    </w:p>
    <w:p w:rsidR="0069357F" w:rsidRPr="005D0BDF" w:rsidRDefault="0069357F" w:rsidP="0069357F">
      <w:pPr>
        <w:numPr>
          <w:ilvl w:val="3"/>
          <w:numId w:val="15"/>
        </w:numPr>
        <w:tabs>
          <w:tab w:val="clear" w:pos="1800"/>
        </w:tabs>
        <w:ind w:left="567" w:hanging="283"/>
        <w:jc w:val="both"/>
        <w:rPr>
          <w:bCs/>
          <w:spacing w:val="-4"/>
          <w:sz w:val="22"/>
          <w:szCs w:val="22"/>
        </w:rPr>
      </w:pPr>
      <w:r w:rsidRPr="005D0BDF">
        <w:rPr>
          <w:sz w:val="22"/>
          <w:szCs w:val="22"/>
        </w:rPr>
        <w:t xml:space="preserve">za odstąpienie od umowy z przyczyn leżących po stronie Zamawiającego w wysokości </w:t>
      </w:r>
      <w:r w:rsidRPr="005D0BDF">
        <w:rPr>
          <w:b/>
          <w:sz w:val="22"/>
          <w:szCs w:val="22"/>
        </w:rPr>
        <w:t>5%</w:t>
      </w:r>
      <w:r w:rsidRPr="005D0BDF">
        <w:rPr>
          <w:sz w:val="22"/>
          <w:szCs w:val="22"/>
        </w:rPr>
        <w:t xml:space="preserve"> wartości wyliczonej, jako iloczyn szacunkowej ilości zamawianych worków</w:t>
      </w:r>
      <w:r w:rsidRPr="005D0BDF">
        <w:rPr>
          <w:bCs/>
          <w:spacing w:val="-4"/>
          <w:sz w:val="22"/>
          <w:szCs w:val="22"/>
        </w:rPr>
        <w:t>, a oferowaną ceną zgodną z formularzem ofertowym przedstawionym przez Zamawiającego.</w:t>
      </w:r>
    </w:p>
    <w:p w:rsidR="0069357F" w:rsidRPr="005D0BDF" w:rsidRDefault="0069357F" w:rsidP="0069357F">
      <w:pPr>
        <w:numPr>
          <w:ilvl w:val="2"/>
          <w:numId w:val="15"/>
        </w:numPr>
        <w:tabs>
          <w:tab w:val="clear" w:pos="1440"/>
        </w:tabs>
        <w:ind w:left="284" w:hanging="284"/>
        <w:jc w:val="both"/>
        <w:rPr>
          <w:sz w:val="22"/>
          <w:szCs w:val="22"/>
        </w:rPr>
      </w:pPr>
      <w:r w:rsidRPr="005D0BDF">
        <w:rPr>
          <w:sz w:val="22"/>
          <w:szCs w:val="22"/>
        </w:rPr>
        <w:t>Niezależnie od kar umownych wymienionych w ust.2 i w ust.3 strony zastrzegają sobie prawo dochodzenia odszkodowania pokrywającego pełną wysokość poniesionej szkody.</w:t>
      </w:r>
    </w:p>
    <w:p w:rsidR="0069357F" w:rsidRPr="005D0BDF" w:rsidRDefault="0069357F" w:rsidP="0069357F">
      <w:pPr>
        <w:numPr>
          <w:ilvl w:val="2"/>
          <w:numId w:val="15"/>
        </w:numPr>
        <w:tabs>
          <w:tab w:val="clear" w:pos="1440"/>
        </w:tabs>
        <w:ind w:left="284" w:hanging="284"/>
        <w:jc w:val="both"/>
        <w:rPr>
          <w:sz w:val="22"/>
          <w:szCs w:val="22"/>
        </w:rPr>
      </w:pPr>
      <w:r w:rsidRPr="005D0BDF">
        <w:rPr>
          <w:sz w:val="22"/>
          <w:szCs w:val="22"/>
        </w:rPr>
        <w:t>Wykonawca wyraża zgodę na potrącenie ewentualnych kar umownych z wynagrodzenia za wykonany przedmiot umowy.</w:t>
      </w:r>
    </w:p>
    <w:p w:rsidR="0069357F" w:rsidRPr="005D0BDF" w:rsidRDefault="0069357F" w:rsidP="0069357F">
      <w:pPr>
        <w:ind w:left="284"/>
        <w:jc w:val="center"/>
        <w:rPr>
          <w:b/>
          <w:bCs/>
          <w:spacing w:val="-4"/>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14</w:t>
      </w:r>
    </w:p>
    <w:p w:rsidR="0069357F" w:rsidRPr="005D0BDF" w:rsidRDefault="0069357F" w:rsidP="0069357F">
      <w:pPr>
        <w:numPr>
          <w:ilvl w:val="0"/>
          <w:numId w:val="10"/>
        </w:numPr>
        <w:tabs>
          <w:tab w:val="clear" w:pos="901"/>
          <w:tab w:val="num" w:pos="-1701"/>
        </w:tabs>
        <w:ind w:left="284" w:hanging="284"/>
        <w:jc w:val="both"/>
        <w:rPr>
          <w:sz w:val="22"/>
          <w:szCs w:val="22"/>
        </w:rPr>
      </w:pPr>
      <w:r w:rsidRPr="005D0BDF">
        <w:rPr>
          <w:sz w:val="22"/>
          <w:szCs w:val="22"/>
        </w:rPr>
        <w:t xml:space="preserve">W przypadku stwierdzenia rażących naruszeń umowy ze strony Wykonawcy Zamawiający może w każdym czasie odstąpić od umowy, przy czym zobowiązany jest wyznaczyć Wykonawcy na piśmie dodatkowy 7-dniowy termin do usunięcia naruszeń. </w:t>
      </w:r>
    </w:p>
    <w:p w:rsidR="0069357F" w:rsidRPr="005D0BDF" w:rsidRDefault="0069357F" w:rsidP="0069357F">
      <w:pPr>
        <w:numPr>
          <w:ilvl w:val="0"/>
          <w:numId w:val="10"/>
        </w:numPr>
        <w:tabs>
          <w:tab w:val="clear" w:pos="901"/>
          <w:tab w:val="num" w:pos="-1701"/>
        </w:tabs>
        <w:ind w:left="284" w:hanging="284"/>
        <w:jc w:val="both"/>
        <w:rPr>
          <w:sz w:val="22"/>
          <w:szCs w:val="22"/>
        </w:rPr>
      </w:pPr>
      <w:r w:rsidRPr="005D0BDF">
        <w:rPr>
          <w:sz w:val="22"/>
          <w:szCs w:val="22"/>
        </w:rPr>
        <w:t>Jeżeli Wykonawca opóźnia się z rozpoczęciem lub zakończeniem realizacji dostawy tak dalece, że nie jest prawdopodobne, aby zdołał ją wykonać w terminie umownym, Zamawiający może bez wyznaczenia terminu dodatkowego odstąpić od umowy przed upływem terminu określonego w § 3 niniejszej umowy.</w:t>
      </w:r>
    </w:p>
    <w:p w:rsidR="0069357F" w:rsidRPr="005D0BDF" w:rsidRDefault="0069357F" w:rsidP="0069357F">
      <w:pPr>
        <w:ind w:left="284"/>
        <w:jc w:val="center"/>
        <w:rPr>
          <w:b/>
          <w:bCs/>
          <w:spacing w:val="-4"/>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15</w:t>
      </w:r>
    </w:p>
    <w:p w:rsidR="0069357F" w:rsidRPr="005D0BDF" w:rsidRDefault="0069357F" w:rsidP="0069357F">
      <w:pPr>
        <w:numPr>
          <w:ilvl w:val="4"/>
          <w:numId w:val="15"/>
        </w:numPr>
        <w:tabs>
          <w:tab w:val="clear" w:pos="2160"/>
        </w:tabs>
        <w:ind w:left="284" w:hanging="284"/>
        <w:jc w:val="both"/>
        <w:rPr>
          <w:sz w:val="22"/>
          <w:szCs w:val="22"/>
        </w:rPr>
      </w:pPr>
      <w:r w:rsidRPr="005D0BDF">
        <w:rPr>
          <w:sz w:val="22"/>
          <w:szCs w:val="22"/>
        </w:rPr>
        <w:t xml:space="preserve">Wszelkie zmiany, uzupełnienia treści niniejszej umowy wymagają zgody obu stron wyrażonej na </w:t>
      </w:r>
      <w:r w:rsidRPr="005D0BDF">
        <w:rPr>
          <w:spacing w:val="-1"/>
          <w:sz w:val="22"/>
          <w:szCs w:val="22"/>
        </w:rPr>
        <w:t xml:space="preserve">piśmie, w formie aneksu do umowy pod rygorem nieważności z zastrzeżeniem obowiązujących </w:t>
      </w:r>
      <w:r w:rsidRPr="005D0BDF">
        <w:rPr>
          <w:sz w:val="22"/>
          <w:szCs w:val="22"/>
        </w:rPr>
        <w:t>przepisów Prawa zamówień publicznych.</w:t>
      </w:r>
    </w:p>
    <w:p w:rsidR="0069357F" w:rsidRPr="005D0BDF" w:rsidRDefault="0069357F" w:rsidP="0069357F">
      <w:pPr>
        <w:numPr>
          <w:ilvl w:val="4"/>
          <w:numId w:val="15"/>
        </w:numPr>
        <w:tabs>
          <w:tab w:val="clear" w:pos="2160"/>
        </w:tabs>
        <w:ind w:left="284" w:hanging="284"/>
        <w:jc w:val="both"/>
        <w:rPr>
          <w:sz w:val="22"/>
          <w:szCs w:val="22"/>
        </w:rPr>
      </w:pPr>
      <w:r w:rsidRPr="005D0BDF">
        <w:rPr>
          <w:sz w:val="22"/>
          <w:szCs w:val="22"/>
        </w:rPr>
        <w:t xml:space="preserve">Zamawiający przewiduje możliwość dokonania zmian postanowień zawartej umowy w stosunku do treści oferty na podstawie, której dokonano wyboru Wykonawcy w zakresie osób uczestniczących w realizacji zamówienia zarówno po stronie Wykonawcy jak </w:t>
      </w:r>
      <w:r w:rsidRPr="005D0BDF">
        <w:rPr>
          <w:spacing w:val="-1"/>
          <w:sz w:val="22"/>
          <w:szCs w:val="22"/>
        </w:rPr>
        <w:t xml:space="preserve">i Zamawiającego, </w:t>
      </w:r>
      <w:r w:rsidRPr="005D0BDF">
        <w:rPr>
          <w:spacing w:val="-1"/>
          <w:sz w:val="22"/>
          <w:szCs w:val="22"/>
        </w:rPr>
        <w:lastRenderedPageBreak/>
        <w:t xml:space="preserve">gdy z przyczyn obiektywnych zmiany takie były konieczne, a powodowane, </w:t>
      </w:r>
      <w:r w:rsidRPr="005D0BDF">
        <w:rPr>
          <w:sz w:val="22"/>
          <w:szCs w:val="22"/>
        </w:rPr>
        <w:t>np. zdarzeniami losowymi, zmianami kadrowo-personalnymi, itp.</w:t>
      </w:r>
    </w:p>
    <w:p w:rsidR="0069357F" w:rsidRPr="005D0BDF" w:rsidRDefault="0069357F" w:rsidP="0069357F">
      <w:pPr>
        <w:ind w:left="284"/>
        <w:jc w:val="center"/>
        <w:rPr>
          <w:b/>
          <w:bCs/>
          <w:spacing w:val="-4"/>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16</w:t>
      </w:r>
    </w:p>
    <w:p w:rsidR="0069357F" w:rsidRPr="005D0BDF" w:rsidRDefault="0069357F" w:rsidP="0069357F">
      <w:pPr>
        <w:numPr>
          <w:ilvl w:val="5"/>
          <w:numId w:val="15"/>
        </w:numPr>
        <w:tabs>
          <w:tab w:val="clear" w:pos="2520"/>
        </w:tabs>
        <w:ind w:left="284" w:hanging="284"/>
        <w:jc w:val="both"/>
        <w:rPr>
          <w:spacing w:val="-1"/>
          <w:sz w:val="22"/>
          <w:szCs w:val="22"/>
        </w:rPr>
      </w:pPr>
      <w:r w:rsidRPr="005D0BDF">
        <w:rPr>
          <w:spacing w:val="-1"/>
          <w:sz w:val="22"/>
          <w:szCs w:val="22"/>
        </w:rPr>
        <w:t xml:space="preserve">Jeżeli umowa nie przewiduje inaczej wszelkie zawiadomienia lub informacje pomiędzy stronami </w:t>
      </w:r>
      <w:r w:rsidRPr="005D0BDF">
        <w:rPr>
          <w:sz w:val="22"/>
          <w:szCs w:val="22"/>
        </w:rPr>
        <w:t xml:space="preserve">będą dokonywane na piśmie i będą uważane za doręczone, jeżeli zostały doręczone osobiście, </w:t>
      </w:r>
      <w:r w:rsidRPr="005D0BDF">
        <w:rPr>
          <w:spacing w:val="-1"/>
          <w:sz w:val="22"/>
          <w:szCs w:val="22"/>
        </w:rPr>
        <w:t>faksem, pocztą kurierską lub listem poleconym na adres podany w komparycji niniejszej umowy.</w:t>
      </w:r>
    </w:p>
    <w:p w:rsidR="0069357F" w:rsidRPr="005D0BDF" w:rsidRDefault="0069357F" w:rsidP="0069357F">
      <w:pPr>
        <w:numPr>
          <w:ilvl w:val="5"/>
          <w:numId w:val="15"/>
        </w:numPr>
        <w:tabs>
          <w:tab w:val="clear" w:pos="2520"/>
        </w:tabs>
        <w:ind w:left="284" w:hanging="284"/>
        <w:jc w:val="both"/>
        <w:rPr>
          <w:sz w:val="22"/>
          <w:szCs w:val="22"/>
        </w:rPr>
      </w:pPr>
      <w:r w:rsidRPr="005D0BDF">
        <w:rPr>
          <w:sz w:val="22"/>
          <w:szCs w:val="22"/>
        </w:rPr>
        <w:t>O zmianie adresu strony są zobowiązane informować się wzajemnie w terminie 7 dni od daty dokonania zmiany. Zawiadomienie staje się skuteczne w dniu następnym po doręczeniu tej informacji drugiej stronie. Brak takiego zawiadomienia skutkuje tym, że korespondencja doręczona na poprzedni adres będzie uznawana za właściwie doręczoną.</w:t>
      </w:r>
    </w:p>
    <w:p w:rsidR="0069357F" w:rsidRPr="005D0BDF" w:rsidRDefault="0069357F" w:rsidP="0069357F">
      <w:pPr>
        <w:ind w:left="284"/>
        <w:jc w:val="center"/>
        <w:rPr>
          <w:b/>
          <w:bCs/>
          <w:color w:val="FF0000"/>
          <w:spacing w:val="-4"/>
          <w:sz w:val="22"/>
          <w:szCs w:val="22"/>
        </w:rPr>
      </w:pPr>
    </w:p>
    <w:p w:rsidR="0069357F" w:rsidRPr="005D0BDF" w:rsidRDefault="0069357F" w:rsidP="0069357F">
      <w:pPr>
        <w:ind w:left="284"/>
        <w:jc w:val="center"/>
        <w:rPr>
          <w:b/>
          <w:bCs/>
          <w:spacing w:val="-4"/>
          <w:sz w:val="22"/>
          <w:szCs w:val="22"/>
        </w:rPr>
      </w:pPr>
      <w:r w:rsidRPr="005D0BDF">
        <w:rPr>
          <w:b/>
          <w:bCs/>
          <w:spacing w:val="-4"/>
          <w:sz w:val="22"/>
          <w:szCs w:val="22"/>
        </w:rPr>
        <w:t>§ 17</w:t>
      </w:r>
    </w:p>
    <w:p w:rsidR="0069357F" w:rsidRPr="005D0BDF" w:rsidRDefault="0069357F" w:rsidP="0069357F">
      <w:pPr>
        <w:jc w:val="both"/>
        <w:rPr>
          <w:sz w:val="22"/>
          <w:szCs w:val="22"/>
        </w:rPr>
      </w:pPr>
      <w:r w:rsidRPr="005D0BDF">
        <w:rPr>
          <w:sz w:val="22"/>
          <w:szCs w:val="22"/>
        </w:rPr>
        <w:t>W sprawach nie unormowanych niniejszą umową mają zastosowanie przepisy Ustawy Prawo zamówień publicznych, Kodeksu Cywilnego oraz inne powszechnie obowiązujące przepisy.</w:t>
      </w:r>
    </w:p>
    <w:p w:rsidR="0069357F" w:rsidRPr="005D0BDF" w:rsidRDefault="0069357F" w:rsidP="0069357F">
      <w:pPr>
        <w:ind w:left="284"/>
        <w:jc w:val="center"/>
        <w:rPr>
          <w:b/>
          <w:bCs/>
          <w:spacing w:val="-3"/>
          <w:sz w:val="22"/>
          <w:szCs w:val="22"/>
        </w:rPr>
      </w:pPr>
    </w:p>
    <w:p w:rsidR="0069357F" w:rsidRPr="005D0BDF" w:rsidRDefault="0069357F" w:rsidP="0069357F">
      <w:pPr>
        <w:ind w:left="284"/>
        <w:jc w:val="center"/>
        <w:rPr>
          <w:b/>
          <w:bCs/>
          <w:spacing w:val="-3"/>
          <w:sz w:val="22"/>
          <w:szCs w:val="22"/>
        </w:rPr>
      </w:pPr>
      <w:r w:rsidRPr="005D0BDF">
        <w:rPr>
          <w:b/>
          <w:bCs/>
          <w:spacing w:val="-3"/>
          <w:sz w:val="22"/>
          <w:szCs w:val="22"/>
        </w:rPr>
        <w:t>§ 18</w:t>
      </w:r>
    </w:p>
    <w:p w:rsidR="0069357F" w:rsidRPr="005D0BDF" w:rsidRDefault="0069357F" w:rsidP="0069357F">
      <w:pPr>
        <w:jc w:val="both"/>
        <w:rPr>
          <w:sz w:val="22"/>
          <w:szCs w:val="22"/>
        </w:rPr>
      </w:pPr>
      <w:r w:rsidRPr="005D0BDF">
        <w:rPr>
          <w:spacing w:val="-1"/>
          <w:sz w:val="22"/>
          <w:szCs w:val="22"/>
        </w:rPr>
        <w:t xml:space="preserve">W przypadku powstania sporów na tle realizacji umowy, właściwym do ich rozstrzygnięcia będzie sąd </w:t>
      </w:r>
      <w:r w:rsidRPr="005D0BDF">
        <w:rPr>
          <w:sz w:val="22"/>
          <w:szCs w:val="22"/>
        </w:rPr>
        <w:t>powszechny właściwy dla siedziby Zamawiającego.</w:t>
      </w:r>
    </w:p>
    <w:p w:rsidR="0069357F" w:rsidRPr="005D0BDF" w:rsidRDefault="0069357F" w:rsidP="0069357F">
      <w:pPr>
        <w:ind w:left="284"/>
        <w:jc w:val="center"/>
        <w:rPr>
          <w:b/>
          <w:bCs/>
          <w:spacing w:val="-6"/>
          <w:sz w:val="22"/>
          <w:szCs w:val="22"/>
        </w:rPr>
      </w:pPr>
    </w:p>
    <w:p w:rsidR="0069357F" w:rsidRPr="005D0BDF" w:rsidRDefault="0069357F" w:rsidP="0069357F">
      <w:pPr>
        <w:ind w:left="284"/>
        <w:jc w:val="center"/>
        <w:rPr>
          <w:b/>
          <w:bCs/>
          <w:spacing w:val="-6"/>
          <w:sz w:val="22"/>
          <w:szCs w:val="22"/>
        </w:rPr>
      </w:pPr>
      <w:r w:rsidRPr="005D0BDF">
        <w:rPr>
          <w:b/>
          <w:bCs/>
          <w:spacing w:val="-6"/>
          <w:sz w:val="22"/>
          <w:szCs w:val="22"/>
        </w:rPr>
        <w:t>§ 19</w:t>
      </w:r>
    </w:p>
    <w:p w:rsidR="0069357F" w:rsidRPr="005D0BDF" w:rsidRDefault="0069357F" w:rsidP="0069357F">
      <w:pPr>
        <w:jc w:val="both"/>
        <w:rPr>
          <w:sz w:val="22"/>
          <w:szCs w:val="22"/>
        </w:rPr>
      </w:pPr>
      <w:r w:rsidRPr="005D0BDF">
        <w:rPr>
          <w:spacing w:val="-1"/>
          <w:sz w:val="22"/>
          <w:szCs w:val="22"/>
        </w:rPr>
        <w:t xml:space="preserve">Niniejsza umowa została sporządzona w dwóch jednobrzmiących egzemplarzach, po jednym </w:t>
      </w:r>
      <w:r w:rsidRPr="005D0BDF">
        <w:rPr>
          <w:sz w:val="22"/>
          <w:szCs w:val="22"/>
        </w:rPr>
        <w:t>egzemplarzu dla każdej ze stron.</w:t>
      </w:r>
    </w:p>
    <w:p w:rsidR="0069357F" w:rsidRPr="005D0BDF" w:rsidRDefault="0069357F" w:rsidP="0069357F">
      <w:pPr>
        <w:ind w:left="284"/>
        <w:jc w:val="both"/>
        <w:rPr>
          <w:sz w:val="22"/>
          <w:szCs w:val="22"/>
        </w:rPr>
      </w:pPr>
    </w:p>
    <w:p w:rsidR="0069357F" w:rsidRPr="005D0BDF" w:rsidRDefault="0069357F" w:rsidP="0069357F">
      <w:pPr>
        <w:ind w:left="284"/>
        <w:jc w:val="both"/>
        <w:rPr>
          <w:sz w:val="22"/>
          <w:szCs w:val="22"/>
        </w:rPr>
      </w:pPr>
    </w:p>
    <w:p w:rsidR="0069357F" w:rsidRPr="005D0BDF" w:rsidRDefault="0069357F" w:rsidP="0069357F">
      <w:pPr>
        <w:ind w:left="284"/>
        <w:jc w:val="both"/>
        <w:rPr>
          <w:sz w:val="22"/>
          <w:szCs w:val="22"/>
        </w:rPr>
      </w:pPr>
    </w:p>
    <w:p w:rsidR="0069357F" w:rsidRPr="005D0BDF" w:rsidRDefault="0069357F" w:rsidP="0069357F">
      <w:pPr>
        <w:ind w:left="284"/>
        <w:jc w:val="both"/>
        <w:rPr>
          <w:b/>
          <w:bCs/>
          <w:sz w:val="22"/>
          <w:szCs w:val="22"/>
        </w:rPr>
      </w:pPr>
    </w:p>
    <w:p w:rsidR="0069357F" w:rsidRPr="005D0BDF" w:rsidRDefault="0069357F" w:rsidP="0069357F">
      <w:pPr>
        <w:ind w:left="993" w:firstLine="425"/>
        <w:jc w:val="both"/>
        <w:rPr>
          <w:b/>
          <w:bCs/>
          <w:sz w:val="22"/>
          <w:szCs w:val="22"/>
        </w:rPr>
      </w:pPr>
      <w:r w:rsidRPr="005D0BDF">
        <w:rPr>
          <w:b/>
          <w:bCs/>
          <w:sz w:val="22"/>
          <w:szCs w:val="22"/>
        </w:rPr>
        <w:t>ZAMAWIAJĄCY:</w:t>
      </w:r>
      <w:r w:rsidRPr="005D0BDF">
        <w:rPr>
          <w:b/>
          <w:bCs/>
          <w:sz w:val="22"/>
          <w:szCs w:val="22"/>
        </w:rPr>
        <w:tab/>
      </w:r>
      <w:r w:rsidRPr="005D0BDF">
        <w:rPr>
          <w:b/>
          <w:bCs/>
          <w:sz w:val="22"/>
          <w:szCs w:val="22"/>
        </w:rPr>
        <w:tab/>
      </w:r>
      <w:r w:rsidRPr="005D0BDF">
        <w:rPr>
          <w:b/>
          <w:bCs/>
          <w:sz w:val="22"/>
          <w:szCs w:val="22"/>
        </w:rPr>
        <w:tab/>
      </w:r>
      <w:r w:rsidRPr="005D0BDF">
        <w:rPr>
          <w:b/>
          <w:bCs/>
          <w:sz w:val="22"/>
          <w:szCs w:val="22"/>
        </w:rPr>
        <w:tab/>
      </w:r>
      <w:r w:rsidRPr="005D0BDF">
        <w:rPr>
          <w:b/>
          <w:bCs/>
          <w:sz w:val="22"/>
          <w:szCs w:val="22"/>
        </w:rPr>
        <w:tab/>
      </w:r>
      <w:r w:rsidRPr="005D0BDF">
        <w:rPr>
          <w:b/>
          <w:bCs/>
          <w:sz w:val="22"/>
          <w:szCs w:val="22"/>
        </w:rPr>
        <w:tab/>
        <w:t xml:space="preserve"> WYKONAWCA:</w:t>
      </w:r>
    </w:p>
    <w:p w:rsidR="0069357F" w:rsidRPr="005D0BDF" w:rsidRDefault="0069357F" w:rsidP="0069357F">
      <w:pPr>
        <w:autoSpaceDE w:val="0"/>
        <w:rPr>
          <w:rFonts w:eastAsia="ArialNarrow"/>
          <w:iCs/>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69357F" w:rsidRPr="005D0BDF" w:rsidRDefault="0069357F" w:rsidP="0069357F">
      <w:pPr>
        <w:jc w:val="center"/>
        <w:rPr>
          <w:color w:val="FF0000"/>
          <w:sz w:val="22"/>
          <w:szCs w:val="22"/>
        </w:rPr>
      </w:pPr>
    </w:p>
    <w:p w:rsidR="00B426FA" w:rsidRDefault="00B426FA"/>
    <w:sectPr w:rsidR="00B426FA" w:rsidSect="00160B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Italic">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00000C"/>
    <w:multiLevelType w:val="multilevel"/>
    <w:tmpl w:val="C27236D2"/>
    <w:lvl w:ilvl="0">
      <w:start w:val="9"/>
      <w:numFmt w:val="bullet"/>
      <w:lvlText w:val=""/>
      <w:lvlJc w:val="left"/>
      <w:pPr>
        <w:tabs>
          <w:tab w:val="num" w:pos="901"/>
        </w:tabs>
        <w:ind w:left="881" w:hanging="340"/>
      </w:pPr>
      <w:rPr>
        <w:rFonts w:ascii="Wingdings" w:hAnsi="Wingdings"/>
        <w:sz w:val="22"/>
      </w:rPr>
    </w:lvl>
    <w:lvl w:ilvl="1">
      <w:start w:val="1"/>
      <w:numFmt w:val="decimal"/>
      <w:lvlText w:val="%2."/>
      <w:lvlJc w:val="left"/>
      <w:pPr>
        <w:tabs>
          <w:tab w:val="num" w:pos="1637"/>
        </w:tabs>
        <w:ind w:left="1637" w:hanging="360"/>
      </w:pPr>
    </w:lvl>
    <w:lvl w:ilvl="2">
      <w:start w:val="1"/>
      <w:numFmt w:val="decimal"/>
      <w:lvlText w:val="%3."/>
      <w:lvlJc w:val="left"/>
      <w:pPr>
        <w:tabs>
          <w:tab w:val="num" w:pos="2357"/>
        </w:tabs>
        <w:ind w:left="2357" w:hanging="360"/>
      </w:pPr>
    </w:lvl>
    <w:lvl w:ilvl="3">
      <w:start w:val="1"/>
      <w:numFmt w:val="decimal"/>
      <w:lvlText w:val="%4."/>
      <w:lvlJc w:val="left"/>
      <w:pPr>
        <w:tabs>
          <w:tab w:val="num" w:pos="3077"/>
        </w:tabs>
        <w:ind w:left="3077" w:hanging="360"/>
      </w:pPr>
    </w:lvl>
    <w:lvl w:ilvl="4">
      <w:start w:val="1"/>
      <w:numFmt w:val="decimal"/>
      <w:lvlText w:val="%5."/>
      <w:lvlJc w:val="left"/>
      <w:pPr>
        <w:tabs>
          <w:tab w:val="num" w:pos="3797"/>
        </w:tabs>
        <w:ind w:left="3797" w:hanging="360"/>
      </w:pPr>
      <w:rPr>
        <w:sz w:val="20"/>
        <w:szCs w:val="20"/>
      </w:rPr>
    </w:lvl>
    <w:lvl w:ilvl="5">
      <w:start w:val="1"/>
      <w:numFmt w:val="decimal"/>
      <w:lvlText w:val="%6."/>
      <w:lvlJc w:val="left"/>
      <w:pPr>
        <w:tabs>
          <w:tab w:val="num" w:pos="4517"/>
        </w:tabs>
        <w:ind w:left="4517" w:hanging="360"/>
      </w:pPr>
    </w:lvl>
    <w:lvl w:ilvl="6">
      <w:start w:val="1"/>
      <w:numFmt w:val="decimal"/>
      <w:lvlText w:val="%7."/>
      <w:lvlJc w:val="left"/>
      <w:pPr>
        <w:tabs>
          <w:tab w:val="num" w:pos="5237"/>
        </w:tabs>
        <w:ind w:left="5237" w:hanging="360"/>
      </w:pPr>
    </w:lvl>
    <w:lvl w:ilvl="7">
      <w:start w:val="1"/>
      <w:numFmt w:val="decimal"/>
      <w:lvlText w:val="%8."/>
      <w:lvlJc w:val="left"/>
      <w:pPr>
        <w:tabs>
          <w:tab w:val="num" w:pos="5957"/>
        </w:tabs>
        <w:ind w:left="5957" w:hanging="360"/>
      </w:pPr>
    </w:lvl>
    <w:lvl w:ilvl="8">
      <w:start w:val="1"/>
      <w:numFmt w:val="decimal"/>
      <w:lvlText w:val="%9."/>
      <w:lvlJc w:val="left"/>
      <w:pPr>
        <w:tabs>
          <w:tab w:val="num" w:pos="6677"/>
        </w:tabs>
        <w:ind w:left="6677" w:hanging="360"/>
      </w:pPr>
    </w:lvl>
  </w:abstractNum>
  <w:abstractNum w:abstractNumId="3">
    <w:nsid w:val="0000000F"/>
    <w:multiLevelType w:val="multilevel"/>
    <w:tmpl w:val="B3CC4776"/>
    <w:name w:val="WW8Num16"/>
    <w:lvl w:ilvl="0">
      <w:start w:val="1"/>
      <w:numFmt w:val="decimal"/>
      <w:lvlText w:val="%1."/>
      <w:lvlJc w:val="left"/>
      <w:pPr>
        <w:tabs>
          <w:tab w:val="num" w:pos="0"/>
        </w:tabs>
        <w:ind w:left="360" w:hanging="360"/>
      </w:pPr>
      <w:rPr>
        <w:sz w:val="2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00000019"/>
    <w:multiLevelType w:val="multilevel"/>
    <w:tmpl w:val="DA8A72B8"/>
    <w:name w:val="WW8Num26"/>
    <w:lvl w:ilvl="0">
      <w:start w:val="9"/>
      <w:numFmt w:val="upperLetter"/>
      <w:lvlText w:val="%1."/>
      <w:lvlJc w:val="left"/>
      <w:pPr>
        <w:tabs>
          <w:tab w:val="num" w:pos="0"/>
        </w:tabs>
        <w:ind w:left="0" w:firstLine="0"/>
      </w:pPr>
      <w:rPr>
        <w:b w:val="0"/>
      </w:rPr>
    </w:lvl>
    <w:lvl w:ilvl="1">
      <w:start w:val="1"/>
      <w:numFmt w:val="bullet"/>
      <w:lvlText w:val="­"/>
      <w:lvlJc w:val="left"/>
      <w:pPr>
        <w:tabs>
          <w:tab w:val="num" w:pos="0"/>
        </w:tabs>
        <w:ind w:left="0" w:firstLine="0"/>
      </w:pPr>
      <w:rPr>
        <w:rFonts w:ascii="Courier New" w:hAnsi="Courier New"/>
        <w:color w:val="auto"/>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5">
    <w:nsid w:val="0000001A"/>
    <w:multiLevelType w:val="singleLevel"/>
    <w:tmpl w:val="429CB44A"/>
    <w:lvl w:ilvl="0">
      <w:start w:val="1"/>
      <w:numFmt w:val="bullet"/>
      <w:lvlText w:val="­"/>
      <w:lvlJc w:val="left"/>
      <w:pPr>
        <w:ind w:left="786" w:hanging="360"/>
      </w:pPr>
      <w:rPr>
        <w:rFonts w:ascii="Courier New" w:hAnsi="Courier New"/>
        <w:color w:val="auto"/>
      </w:rPr>
    </w:lvl>
  </w:abstractNum>
  <w:abstractNum w:abstractNumId="6">
    <w:nsid w:val="193C399A"/>
    <w:multiLevelType w:val="multilevel"/>
    <w:tmpl w:val="00000009"/>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97A6B04"/>
    <w:multiLevelType w:val="multilevel"/>
    <w:tmpl w:val="D8584BE0"/>
    <w:lvl w:ilvl="0">
      <w:start w:val="1"/>
      <w:numFmt w:val="decimal"/>
      <w:lvlText w:val="%1."/>
      <w:lvlJc w:val="left"/>
      <w:pPr>
        <w:ind w:left="360" w:hanging="360"/>
      </w:pPr>
      <w:rPr>
        <w:rFonts w:hint="default"/>
        <w:b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2BCC7BFA"/>
    <w:multiLevelType w:val="hybridMultilevel"/>
    <w:tmpl w:val="038EDA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09361A"/>
    <w:multiLevelType w:val="multilevel"/>
    <w:tmpl w:val="804ED5F4"/>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4F0F300C"/>
    <w:multiLevelType w:val="multilevel"/>
    <w:tmpl w:val="BF20BCB2"/>
    <w:lvl w:ilvl="0">
      <w:start w:val="6"/>
      <w:numFmt w:val="decimal"/>
      <w:lvlText w:val="%1"/>
      <w:lvlJc w:val="left"/>
      <w:pPr>
        <w:tabs>
          <w:tab w:val="num" w:pos="0"/>
        </w:tabs>
        <w:ind w:left="360" w:hanging="360"/>
      </w:pPr>
      <w:rPr>
        <w:rFonts w:hint="default"/>
        <w:sz w:val="16"/>
      </w:rPr>
    </w:lvl>
    <w:lvl w:ilvl="1">
      <w:start w:val="1"/>
      <w:numFmt w:val="decimal"/>
      <w:lvlText w:val="%2."/>
      <w:lvlJc w:val="left"/>
      <w:pPr>
        <w:tabs>
          <w:tab w:val="num" w:pos="0"/>
        </w:tabs>
        <w:ind w:left="1080" w:hanging="720"/>
      </w:pPr>
      <w:rPr>
        <w:rFonts w:ascii="Verdana" w:eastAsia="Times New Roman" w:hAnsi="Verdana" w:cs="Tahoma"/>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880" w:hanging="1440"/>
      </w:pPr>
    </w:lvl>
    <w:lvl w:ilvl="5">
      <w:start w:val="1"/>
      <w:numFmt w:val="decimal"/>
      <w:lvlText w:val="%6."/>
      <w:lvlJc w:val="left"/>
      <w:pPr>
        <w:tabs>
          <w:tab w:val="num" w:pos="0"/>
        </w:tabs>
        <w:ind w:left="3240" w:hanging="1440"/>
      </w:pPr>
      <w:rPr>
        <w:rFonts w:ascii="Verdana" w:eastAsia="Times New Roman" w:hAnsi="Verdana" w:cs="Tahoma"/>
      </w:rPr>
    </w:lvl>
    <w:lvl w:ilvl="6">
      <w:start w:val="1"/>
      <w:numFmt w:val="decimal"/>
      <w:lvlText w:val="%1.%2.%3.%4.%5.%6.%7"/>
      <w:lvlJc w:val="left"/>
      <w:pPr>
        <w:tabs>
          <w:tab w:val="num" w:pos="0"/>
        </w:tabs>
        <w:ind w:left="3960" w:hanging="1800"/>
      </w:pPr>
      <w:rPr>
        <w:b w:val="0"/>
      </w:rPr>
    </w:lvl>
    <w:lvl w:ilvl="7">
      <w:start w:val="1"/>
      <w:numFmt w:val="decimal"/>
      <w:lvlText w:val="%1.%2.%3.%4.%5.%6.%7.%8"/>
      <w:lvlJc w:val="left"/>
      <w:pPr>
        <w:tabs>
          <w:tab w:val="num" w:pos="0"/>
        </w:tabs>
        <w:ind w:left="4680" w:hanging="2160"/>
      </w:pPr>
    </w:lvl>
    <w:lvl w:ilvl="8">
      <w:start w:val="1"/>
      <w:numFmt w:val="decimal"/>
      <w:lvlText w:val="%1.%2.%3.%4.%5.%6.%7.%8.%9"/>
      <w:lvlJc w:val="left"/>
      <w:pPr>
        <w:tabs>
          <w:tab w:val="num" w:pos="0"/>
        </w:tabs>
        <w:ind w:left="5040" w:hanging="2160"/>
      </w:pPr>
    </w:lvl>
  </w:abstractNum>
  <w:abstractNum w:abstractNumId="11">
    <w:nsid w:val="5A466981"/>
    <w:multiLevelType w:val="hybridMultilevel"/>
    <w:tmpl w:val="4BD0D150"/>
    <w:lvl w:ilvl="0" w:tplc="0415000F">
      <w:start w:val="1"/>
      <w:numFmt w:val="decimal"/>
      <w:lvlText w:val="%1."/>
      <w:lvlJc w:val="left"/>
      <w:pPr>
        <w:ind w:left="720" w:hanging="360"/>
      </w:pPr>
      <w:rPr>
        <w:rFonts w:ascii="Times New Roman" w:hAnsi="Times New Roman" w:cs="Times New Roman"/>
      </w:rPr>
    </w:lvl>
    <w:lvl w:ilvl="1" w:tplc="8A46150E">
      <w:start w:val="1"/>
      <w:numFmt w:val="decimal"/>
      <w:lvlText w:val="%2)"/>
      <w:lvlJc w:val="left"/>
      <w:pPr>
        <w:ind w:left="1440" w:hanging="360"/>
      </w:pPr>
      <w:rPr>
        <w:rFonts w:ascii="Verdana" w:eastAsia="Times New Roman" w:hAnsi="Verdana" w:hint="default"/>
      </w:rPr>
    </w:lvl>
    <w:lvl w:ilvl="2" w:tplc="580ACD70">
      <w:start w:val="1"/>
      <w:numFmt w:val="decimal"/>
      <w:lvlText w:val="%3)"/>
      <w:lvlJc w:val="left"/>
      <w:pPr>
        <w:ind w:left="2340" w:hanging="36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12">
    <w:nsid w:val="5B25762C"/>
    <w:multiLevelType w:val="multilevel"/>
    <w:tmpl w:val="6FCA180E"/>
    <w:lvl w:ilvl="0">
      <w:start w:val="3"/>
      <w:numFmt w:val="decimal"/>
      <w:lvlText w:val="%1."/>
      <w:lvlJc w:val="left"/>
      <w:pPr>
        <w:ind w:left="408" w:hanging="408"/>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3">
    <w:nsid w:val="5D2C1F02"/>
    <w:multiLevelType w:val="hybridMultilevel"/>
    <w:tmpl w:val="DB8626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7E878D9"/>
    <w:multiLevelType w:val="multilevel"/>
    <w:tmpl w:val="86DE890A"/>
    <w:lvl w:ilvl="0">
      <w:start w:val="1"/>
      <w:numFmt w:val="decimal"/>
      <w:lvlText w:val="%1."/>
      <w:lvlJc w:val="left"/>
      <w:pPr>
        <w:tabs>
          <w:tab w:val="num" w:pos="901"/>
        </w:tabs>
        <w:ind w:left="881" w:hanging="340"/>
      </w:pPr>
      <w:rPr>
        <w:b w:val="0"/>
        <w:sz w:val="20"/>
      </w:rPr>
    </w:lvl>
    <w:lvl w:ilvl="1">
      <w:start w:val="1"/>
      <w:numFmt w:val="lowerLetter"/>
      <w:lvlText w:val="%2)"/>
      <w:lvlJc w:val="left"/>
      <w:pPr>
        <w:tabs>
          <w:tab w:val="num" w:pos="1637"/>
        </w:tabs>
        <w:ind w:left="1637" w:hanging="360"/>
      </w:pPr>
    </w:lvl>
    <w:lvl w:ilvl="2">
      <w:start w:val="1"/>
      <w:numFmt w:val="decimal"/>
      <w:lvlText w:val="%3)"/>
      <w:lvlJc w:val="left"/>
      <w:pPr>
        <w:tabs>
          <w:tab w:val="num" w:pos="2204"/>
        </w:tabs>
        <w:ind w:left="2204" w:hanging="360"/>
      </w:pPr>
    </w:lvl>
    <w:lvl w:ilvl="3">
      <w:start w:val="1"/>
      <w:numFmt w:val="decimal"/>
      <w:lvlText w:val="%4."/>
      <w:lvlJc w:val="left"/>
      <w:pPr>
        <w:tabs>
          <w:tab w:val="num" w:pos="3077"/>
        </w:tabs>
        <w:ind w:left="3077" w:hanging="360"/>
      </w:pPr>
    </w:lvl>
    <w:lvl w:ilvl="4">
      <w:start w:val="1"/>
      <w:numFmt w:val="decimal"/>
      <w:lvlText w:val="%5."/>
      <w:lvlJc w:val="left"/>
      <w:pPr>
        <w:tabs>
          <w:tab w:val="num" w:pos="3797"/>
        </w:tabs>
        <w:ind w:left="3797" w:hanging="360"/>
      </w:pPr>
    </w:lvl>
    <w:lvl w:ilvl="5">
      <w:start w:val="1"/>
      <w:numFmt w:val="decimal"/>
      <w:lvlText w:val="%6."/>
      <w:lvlJc w:val="left"/>
      <w:pPr>
        <w:tabs>
          <w:tab w:val="num" w:pos="4517"/>
        </w:tabs>
        <w:ind w:left="4517" w:hanging="360"/>
      </w:pPr>
    </w:lvl>
    <w:lvl w:ilvl="6">
      <w:start w:val="1"/>
      <w:numFmt w:val="decimal"/>
      <w:lvlText w:val="%7."/>
      <w:lvlJc w:val="left"/>
      <w:pPr>
        <w:tabs>
          <w:tab w:val="num" w:pos="5237"/>
        </w:tabs>
        <w:ind w:left="5237" w:hanging="360"/>
      </w:pPr>
    </w:lvl>
    <w:lvl w:ilvl="7">
      <w:start w:val="1"/>
      <w:numFmt w:val="decimal"/>
      <w:lvlText w:val="%8."/>
      <w:lvlJc w:val="left"/>
      <w:pPr>
        <w:tabs>
          <w:tab w:val="num" w:pos="5957"/>
        </w:tabs>
        <w:ind w:left="5957" w:hanging="360"/>
      </w:pPr>
    </w:lvl>
    <w:lvl w:ilvl="8">
      <w:start w:val="1"/>
      <w:numFmt w:val="decimal"/>
      <w:lvlText w:val="%9."/>
      <w:lvlJc w:val="left"/>
      <w:pPr>
        <w:tabs>
          <w:tab w:val="num" w:pos="6677"/>
        </w:tabs>
        <w:ind w:left="6677" w:hanging="360"/>
      </w:pPr>
    </w:lvl>
  </w:abstractNum>
  <w:abstractNum w:abstractNumId="15">
    <w:nsid w:val="6C0D7CB4"/>
    <w:multiLevelType w:val="multilevel"/>
    <w:tmpl w:val="0C1AB868"/>
    <w:lvl w:ilvl="0">
      <w:start w:val="1"/>
      <w:numFmt w:val="decimal"/>
      <w:lvlText w:val="%1."/>
      <w:lvlJc w:val="left"/>
      <w:pPr>
        <w:ind w:left="360" w:hanging="360"/>
      </w:pPr>
      <w:rPr>
        <w:rFonts w:hint="default"/>
        <w:b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7ADF03B8"/>
    <w:multiLevelType w:val="hybridMultilevel"/>
    <w:tmpl w:val="EA8C995E"/>
    <w:lvl w:ilvl="0" w:tplc="2A2073D6">
      <w:start w:val="2"/>
      <w:numFmt w:val="decimal"/>
      <w:lvlText w:val="%1."/>
      <w:lvlJc w:val="left"/>
      <w:pPr>
        <w:tabs>
          <w:tab w:val="num" w:pos="720"/>
        </w:tabs>
        <w:ind w:left="720" w:hanging="360"/>
      </w:pPr>
      <w:rPr>
        <w:rFonts w:ascii="Verdana" w:hAnsi="Verdana"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0"/>
  </w:num>
  <w:num w:numId="2">
    <w:abstractNumId w:val="16"/>
  </w:num>
  <w:num w:numId="3">
    <w:abstractNumId w:val="4"/>
  </w:num>
  <w:num w:numId="4">
    <w:abstractNumId w:val="5"/>
  </w:num>
  <w:num w:numId="5">
    <w:abstractNumId w:val="15"/>
  </w:num>
  <w:num w:numId="6">
    <w:abstractNumId w:val="1"/>
  </w:num>
  <w:num w:numId="7">
    <w:abstractNumId w:val="2"/>
  </w:num>
  <w:num w:numId="8">
    <w:abstractNumId w:val="3"/>
  </w:num>
  <w:num w:numId="9">
    <w:abstractNumId w:val="7"/>
  </w:num>
  <w:num w:numId="10">
    <w:abstractNumId w:val="14"/>
  </w:num>
  <w:num w:numId="11">
    <w:abstractNumId w:val="11"/>
  </w:num>
  <w:num w:numId="12">
    <w:abstractNumId w:val="8"/>
  </w:num>
  <w:num w:numId="13">
    <w:abstractNumId w:val="13"/>
  </w:num>
  <w:num w:numId="14">
    <w:abstractNumId w:val="10"/>
  </w:num>
  <w:num w:numId="15">
    <w:abstractNumId w:val="6"/>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57F"/>
    <w:rsid w:val="00160BC4"/>
    <w:rsid w:val="0069357F"/>
    <w:rsid w:val="009011C4"/>
    <w:rsid w:val="009B33F9"/>
    <w:rsid w:val="00A14B54"/>
    <w:rsid w:val="00AB603C"/>
    <w:rsid w:val="00B426FA"/>
    <w:rsid w:val="00C0767E"/>
    <w:rsid w:val="00E50E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57F"/>
    <w:pPr>
      <w:suppressAutoHyphens/>
      <w:spacing w:after="0" w:line="240" w:lineRule="auto"/>
    </w:pPr>
    <w:rPr>
      <w:rFonts w:ascii="Times New Roman" w:eastAsia="Times New Roman" w:hAnsi="Times New Roman" w:cs="Times New Roman"/>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69357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57F"/>
    <w:pPr>
      <w:suppressAutoHyphens/>
      <w:spacing w:after="0" w:line="240" w:lineRule="auto"/>
    </w:pPr>
    <w:rPr>
      <w:rFonts w:ascii="Times New Roman" w:eastAsia="Times New Roman" w:hAnsi="Times New Roman" w:cs="Times New Roman"/>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69357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1951</Words>
  <Characters>11708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GZK PYSZNICA</dc:creator>
  <cp:lastModifiedBy>GZK PYSZNICA</cp:lastModifiedBy>
  <cp:revision>4</cp:revision>
  <dcterms:created xsi:type="dcterms:W3CDTF">2024-12-09T12:03:00Z</dcterms:created>
  <dcterms:modified xsi:type="dcterms:W3CDTF">2025-12-02T20:37:00Z</dcterms:modified>
</cp:coreProperties>
</file>